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Pr="003C4309" w:rsidRDefault="006C4A6D" w:rsidP="003C4309">
            <w:pPr>
              <w:pStyle w:val="ECVPersonalInfoHeading"/>
              <w:jc w:val="left"/>
              <w:rPr>
                <w:b/>
                <w:bCs/>
                <w:sz w:val="20"/>
                <w:szCs w:val="20"/>
              </w:rPr>
            </w:pPr>
            <w:r w:rsidRPr="003C4309">
              <w:rPr>
                <w:b/>
                <w:bCs/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Pr="00A7292B" w:rsidRDefault="00A7292B">
            <w:pPr>
              <w:pStyle w:val="ECVNameField"/>
            </w:pPr>
            <w:r w:rsidRPr="00A7292B">
              <w:t>Hatem Hussein Kamel Abd EL Ghani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 w:rsidP="00A7292B">
            <w:pPr>
              <w:pStyle w:val="ECVComments"/>
              <w:jc w:val="left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6C4A6D" w:rsidRPr="00A7292B" w:rsidRDefault="0019640E" w:rsidP="00A7292B">
            <w:pPr>
              <w:pStyle w:val="ECVContactDetails1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A7292B" w:rsidRPr="00A7292B">
              <w:t>31, Fat</w:t>
            </w:r>
            <w:r w:rsidR="00897BE6">
              <w:t>i</w:t>
            </w:r>
            <w:r w:rsidR="00A7292B" w:rsidRPr="00A7292B">
              <w:t>ma Elzahra street,Maden El Zahra,Beni-Suef, Egypt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19640E" w:rsidP="00A7292B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292B">
              <w:rPr>
                <w:rStyle w:val="ECVContactDetails"/>
              </w:rPr>
              <w:t>020822207172</w:t>
            </w:r>
            <w:r w:rsidR="006C4A6D">
              <w:rPr>
                <w:rStyle w:val="ECVContactDetails"/>
              </w:rPr>
              <w:t xml:space="preserve">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A7292B">
              <w:rPr>
                <w:rStyle w:val="ECVContactDetails"/>
              </w:rPr>
              <w:t>00201119977666</w:t>
            </w:r>
            <w:r w:rsidR="006C4A6D">
              <w:rPr>
                <w:rStyle w:val="ECVContactDetails"/>
              </w:rPr>
              <w:t xml:space="preserve">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19640E" w:rsidP="00666572">
            <w:pPr>
              <w:pStyle w:val="ECVContactDetails1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4A6D">
              <w:t xml:space="preserve"> </w:t>
            </w:r>
            <w:r w:rsidR="00666572">
              <w:rPr>
                <w:rStyle w:val="ECVInternetLink"/>
              </w:rPr>
              <w:t>Hatemhussein1983@icloud.com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 w:rsidP="00A7292B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A7292B">
              <w:rPr>
                <w:rStyle w:val="ECVContactDetails"/>
              </w:rPr>
              <w:t xml:space="preserve">Male 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A7292B">
              <w:rPr>
                <w:rStyle w:val="ECVContactDetails"/>
              </w:rPr>
              <w:t>14</w:t>
            </w:r>
            <w:r>
              <w:rPr>
                <w:rStyle w:val="ECVContactDetails"/>
              </w:rPr>
              <w:t>/</w:t>
            </w:r>
            <w:r w:rsidR="00A7292B">
              <w:rPr>
                <w:rStyle w:val="ECVContactDetails"/>
              </w:rPr>
              <w:t>02</w:t>
            </w:r>
            <w:r>
              <w:rPr>
                <w:rStyle w:val="ECVContactDetails"/>
              </w:rPr>
              <w:t>/</w:t>
            </w:r>
            <w:r w:rsidR="00A7292B">
              <w:rPr>
                <w:rStyle w:val="ECVContactDetails"/>
              </w:rPr>
              <w:t>1983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</w:t>
            </w:r>
            <w:r w:rsidR="00A7292B">
              <w:rPr>
                <w:rStyle w:val="ECVContactDetails"/>
              </w:rPr>
              <w:t xml:space="preserve">gyptian </w:t>
            </w:r>
          </w:p>
        </w:tc>
      </w:tr>
    </w:tbl>
    <w:p w:rsidR="006C4A6D" w:rsidRDefault="006C4A6D">
      <w:pPr>
        <w:pStyle w:val="ECVText"/>
      </w:pPr>
    </w:p>
    <w:p w:rsidR="006C4A6D" w:rsidRDefault="006C4A6D">
      <w:pPr>
        <w:pStyle w:val="ECVText"/>
      </w:pPr>
    </w:p>
    <w:p w:rsidR="004B0929" w:rsidRDefault="004B092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4B0929" w:rsidTr="002B03EC">
        <w:trPr>
          <w:trHeight w:val="170"/>
        </w:trPr>
        <w:tc>
          <w:tcPr>
            <w:tcW w:w="2835" w:type="dxa"/>
            <w:shd w:val="clear" w:color="auto" w:fill="auto"/>
          </w:tcPr>
          <w:p w:rsidR="004B0929" w:rsidRDefault="004B0929" w:rsidP="004B0929">
            <w:pPr>
              <w:pStyle w:val="ECVLeftHeading"/>
              <w:jc w:val="left"/>
            </w:pPr>
            <w:r w:rsidRPr="003C4309">
              <w:rPr>
                <w:b/>
                <w:bCs/>
                <w:caps w:val="0"/>
                <w:sz w:val="20"/>
                <w:szCs w:val="20"/>
              </w:rPr>
              <w:t>EDUCATION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B0929" w:rsidRDefault="0019640E" w:rsidP="002B03EC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0929">
              <w:t xml:space="preserve"> </w:t>
            </w:r>
          </w:p>
        </w:tc>
      </w:tr>
    </w:tbl>
    <w:p w:rsidR="004B0929" w:rsidRDefault="004B09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476"/>
      </w:tblGrid>
      <w:tr w:rsidR="00D44B38" w:rsidTr="007F2F92">
        <w:trPr>
          <w:cantSplit/>
          <w:trHeight w:val="434"/>
        </w:trPr>
        <w:tc>
          <w:tcPr>
            <w:tcW w:w="2835" w:type="dxa"/>
            <w:vMerge w:val="restart"/>
            <w:shd w:val="clear" w:color="auto" w:fill="auto"/>
          </w:tcPr>
          <w:p w:rsidR="00D44B38" w:rsidRDefault="00D44B38" w:rsidP="00D44B38">
            <w:pPr>
              <w:pStyle w:val="ECVDate"/>
            </w:pPr>
          </w:p>
          <w:p w:rsidR="00D44B38" w:rsidRDefault="00D44B38" w:rsidP="00D44B38">
            <w:pPr>
              <w:pStyle w:val="ECVDate"/>
              <w:jc w:val="center"/>
            </w:pPr>
            <w:r>
              <w:t xml:space="preserve"> (2009 - 2011)</w:t>
            </w:r>
          </w:p>
        </w:tc>
        <w:tc>
          <w:tcPr>
            <w:tcW w:w="7476" w:type="dxa"/>
            <w:shd w:val="clear" w:color="auto" w:fill="auto"/>
          </w:tcPr>
          <w:p w:rsidR="00D44B38" w:rsidRPr="007D698F" w:rsidRDefault="001A27BA" w:rsidP="00D44B38">
            <w:pPr>
              <w:pStyle w:val="ECVSubSectionHead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D69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Master’s in Business Administration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Pr="001A27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Philosophy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</w:tr>
      <w:tr w:rsidR="00D44B38" w:rsidTr="007F2F92">
        <w:trPr>
          <w:cantSplit/>
          <w:trHeight w:val="678"/>
        </w:trPr>
        <w:tc>
          <w:tcPr>
            <w:tcW w:w="2835" w:type="dxa"/>
            <w:vMerge/>
            <w:shd w:val="clear" w:color="auto" w:fill="auto"/>
          </w:tcPr>
          <w:p w:rsidR="00D44B38" w:rsidRDefault="00D44B38" w:rsidP="00D44B38">
            <w:pPr>
              <w:pStyle w:val="ECVDate"/>
            </w:pPr>
          </w:p>
        </w:tc>
        <w:tc>
          <w:tcPr>
            <w:tcW w:w="7476" w:type="dxa"/>
            <w:shd w:val="clear" w:color="auto" w:fill="auto"/>
          </w:tcPr>
          <w:p w:rsidR="00D44B38" w:rsidRPr="007D698F" w:rsidRDefault="007F2F92" w:rsidP="00D44B38">
            <w:pPr>
              <w:pStyle w:val="ECVSubSectionHead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629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Research </w:t>
            </w:r>
            <w:r w:rsidR="001A27BA" w:rsidRPr="00B629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Title</w:t>
            </w:r>
            <w:r w:rsidR="001A27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"</w:t>
            </w:r>
            <w:r w:rsidR="001A27BA">
              <w:t xml:space="preserve"> </w:t>
            </w:r>
            <w:r w:rsidR="001A27BA" w:rsidRPr="001A27BA">
              <w:rPr>
                <w:rFonts w:ascii="Times New Roman" w:eastAsia="ArialMT" w:hAnsi="Times New Roman" w:cs="Times New Roman"/>
                <w:b/>
                <w:bCs/>
                <w:color w:val="3F3A38"/>
                <w:sz w:val="24"/>
              </w:rPr>
              <w:t>The role of  human  resources management in applying  of  total quality management in organizations</w:t>
            </w:r>
            <w:r w:rsidR="001A27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"</w:t>
            </w:r>
          </w:p>
        </w:tc>
      </w:tr>
      <w:tr w:rsidR="00D44B38" w:rsidTr="007F2F92">
        <w:trPr>
          <w:cantSplit/>
          <w:trHeight w:val="434"/>
        </w:trPr>
        <w:tc>
          <w:tcPr>
            <w:tcW w:w="2835" w:type="dxa"/>
            <w:vMerge/>
            <w:shd w:val="clear" w:color="auto" w:fill="auto"/>
          </w:tcPr>
          <w:p w:rsidR="00D44B38" w:rsidRDefault="00D44B38" w:rsidP="00D44B38">
            <w:pPr>
              <w:pStyle w:val="ECVDate"/>
            </w:pPr>
          </w:p>
        </w:tc>
        <w:tc>
          <w:tcPr>
            <w:tcW w:w="7476" w:type="dxa"/>
            <w:shd w:val="clear" w:color="auto" w:fill="auto"/>
          </w:tcPr>
          <w:p w:rsidR="00D44B38" w:rsidRPr="001A27BA" w:rsidRDefault="001A27BA" w:rsidP="001A27B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Faculty of Commerce ,</w:t>
            </w:r>
            <w:r w:rsidR="007F2F92">
              <w:rPr>
                <w:rFonts w:ascii="Times New Roman" w:hAnsi="Times New Roman" w:cs="Times New Roman"/>
                <w:bCs/>
                <w:sz w:val="24"/>
              </w:rPr>
              <w:t xml:space="preserve">Beni-Suef </w:t>
            </w:r>
            <w:r w:rsidRPr="001A27BA">
              <w:rPr>
                <w:rFonts w:ascii="Times New Roman" w:hAnsi="Times New Roman" w:cs="Times New Roman"/>
                <w:bCs/>
                <w:sz w:val="24"/>
              </w:rPr>
              <w:t>university, Beni-Suef, Egypt</w:t>
            </w:r>
          </w:p>
        </w:tc>
      </w:tr>
      <w:tr w:rsidR="00D44B38" w:rsidTr="007F2F92">
        <w:trPr>
          <w:cantSplit/>
          <w:trHeight w:val="434"/>
        </w:trPr>
        <w:tc>
          <w:tcPr>
            <w:tcW w:w="2835" w:type="dxa"/>
            <w:vMerge w:val="restart"/>
            <w:shd w:val="clear" w:color="auto" w:fill="auto"/>
          </w:tcPr>
          <w:p w:rsidR="00D44B38" w:rsidRDefault="00D44B38" w:rsidP="00D44B38">
            <w:pPr>
              <w:pStyle w:val="ECVDate"/>
            </w:pPr>
          </w:p>
          <w:p w:rsidR="00D44B38" w:rsidRDefault="00D44B38" w:rsidP="00D44B38">
            <w:pPr>
              <w:pStyle w:val="ECVDate"/>
              <w:jc w:val="center"/>
            </w:pPr>
            <w:r>
              <w:t xml:space="preserve"> (2006 - 2008)</w:t>
            </w:r>
          </w:p>
        </w:tc>
        <w:tc>
          <w:tcPr>
            <w:tcW w:w="7476" w:type="dxa"/>
            <w:shd w:val="clear" w:color="auto" w:fill="auto"/>
          </w:tcPr>
          <w:p w:rsidR="00D44B38" w:rsidRPr="007D698F" w:rsidRDefault="00D44B38" w:rsidP="00D44B38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7D69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Master’s in Business Administration</w:t>
            </w:r>
            <w:r w:rsidR="001A27BA">
              <w:rPr>
                <w:b/>
                <w:bCs/>
                <w:sz w:val="32"/>
                <w:szCs w:val="32"/>
              </w:rPr>
              <w:t xml:space="preserve"> </w:t>
            </w:r>
            <w:r w:rsidRPr="007D698F">
              <w:rPr>
                <w:b/>
                <w:bCs/>
                <w:sz w:val="32"/>
                <w:szCs w:val="32"/>
              </w:rPr>
              <w:t>(MBA)</w:t>
            </w:r>
          </w:p>
        </w:tc>
      </w:tr>
      <w:tr w:rsidR="00D44B38" w:rsidTr="007F2F92">
        <w:trPr>
          <w:cantSplit/>
          <w:trHeight w:val="165"/>
        </w:trPr>
        <w:tc>
          <w:tcPr>
            <w:tcW w:w="2835" w:type="dxa"/>
            <w:vMerge/>
            <w:shd w:val="clear" w:color="auto" w:fill="auto"/>
          </w:tcPr>
          <w:p w:rsidR="00D44B38" w:rsidRDefault="00D44B38" w:rsidP="00D44B38"/>
        </w:tc>
        <w:tc>
          <w:tcPr>
            <w:tcW w:w="7476" w:type="dxa"/>
            <w:shd w:val="clear" w:color="auto" w:fill="auto"/>
          </w:tcPr>
          <w:p w:rsidR="00D44B38" w:rsidRPr="000A444F" w:rsidRDefault="00D44B38" w:rsidP="00D44B38">
            <w:pPr>
              <w:pStyle w:val="ECVOrganisationDetails"/>
              <w:rPr>
                <w:rFonts w:ascii="Times New Roman" w:hAnsi="Times New Roman" w:cs="Times New Roman"/>
                <w:szCs w:val="24"/>
              </w:rPr>
            </w:pPr>
            <w:r w:rsidRPr="00D4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management (GPA: Excellent)</w:t>
            </w:r>
          </w:p>
        </w:tc>
      </w:tr>
      <w:tr w:rsidR="00D44B38" w:rsidTr="007F2F92">
        <w:trPr>
          <w:cantSplit/>
          <w:trHeight w:val="165"/>
        </w:trPr>
        <w:tc>
          <w:tcPr>
            <w:tcW w:w="2835" w:type="dxa"/>
            <w:vMerge/>
            <w:shd w:val="clear" w:color="auto" w:fill="auto"/>
          </w:tcPr>
          <w:p w:rsidR="00D44B38" w:rsidRDefault="00D44B38" w:rsidP="00D44B38"/>
        </w:tc>
        <w:tc>
          <w:tcPr>
            <w:tcW w:w="7476" w:type="dxa"/>
            <w:shd w:val="clear" w:color="auto" w:fill="auto"/>
          </w:tcPr>
          <w:p w:rsidR="00D44B38" w:rsidRPr="001A27BA" w:rsidRDefault="00D44B38" w:rsidP="00D44B38">
            <w:pPr>
              <w:rPr>
                <w:bCs/>
              </w:rPr>
            </w:pPr>
            <w:r w:rsidRPr="001A27BA">
              <w:rPr>
                <w:rFonts w:ascii="Times New Roman" w:hAnsi="Times New Roman" w:cs="Times New Roman"/>
                <w:bCs/>
                <w:sz w:val="24"/>
              </w:rPr>
              <w:t>The Arab academy for banking and financial sciences, Giza, Egypt</w:t>
            </w:r>
          </w:p>
        </w:tc>
      </w:tr>
      <w:tr w:rsidR="00D44B38" w:rsidTr="007F2F92">
        <w:trPr>
          <w:cantSplit/>
          <w:trHeight w:val="165"/>
        </w:trPr>
        <w:tc>
          <w:tcPr>
            <w:tcW w:w="2835" w:type="dxa"/>
            <w:vMerge w:val="restart"/>
            <w:shd w:val="clear" w:color="auto" w:fill="auto"/>
          </w:tcPr>
          <w:p w:rsidR="00D44B38" w:rsidRDefault="00D44B38" w:rsidP="00D44B38">
            <w:pPr>
              <w:pStyle w:val="ECVDate"/>
              <w:jc w:val="center"/>
            </w:pPr>
            <w:r>
              <w:t xml:space="preserve"> </w:t>
            </w:r>
          </w:p>
          <w:p w:rsidR="00D44B38" w:rsidRDefault="00D44B38" w:rsidP="00D44B38">
            <w:pPr>
              <w:pStyle w:val="ECVDate"/>
              <w:jc w:val="center"/>
            </w:pPr>
            <w:r>
              <w:t>(1999- 2003)</w:t>
            </w:r>
          </w:p>
        </w:tc>
        <w:tc>
          <w:tcPr>
            <w:tcW w:w="7476" w:type="dxa"/>
            <w:shd w:val="clear" w:color="auto" w:fill="auto"/>
          </w:tcPr>
          <w:p w:rsidR="00D44B38" w:rsidRDefault="00D44B38" w:rsidP="00D44B38">
            <w:pPr>
              <w:pStyle w:val="ECVSubSectionHeading"/>
            </w:pPr>
            <w:r w:rsidRPr="007D69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Bachelor of Commerce</w:t>
            </w:r>
          </w:p>
        </w:tc>
      </w:tr>
      <w:tr w:rsidR="00D44B38" w:rsidTr="007F2F92">
        <w:trPr>
          <w:cantSplit/>
          <w:trHeight w:val="165"/>
        </w:trPr>
        <w:tc>
          <w:tcPr>
            <w:tcW w:w="2835" w:type="dxa"/>
            <w:vMerge/>
            <w:shd w:val="clear" w:color="auto" w:fill="auto"/>
          </w:tcPr>
          <w:p w:rsidR="00D44B38" w:rsidRDefault="00D44B38" w:rsidP="00D44B38"/>
        </w:tc>
        <w:tc>
          <w:tcPr>
            <w:tcW w:w="7476" w:type="dxa"/>
            <w:shd w:val="clear" w:color="auto" w:fill="auto"/>
          </w:tcPr>
          <w:p w:rsidR="00D44B38" w:rsidRPr="00D44B38" w:rsidRDefault="00D44B38" w:rsidP="00D44B38">
            <w:pPr>
              <w:pStyle w:val="ECVOrganisationDetails"/>
              <w:rPr>
                <w:b/>
                <w:bCs/>
                <w:sz w:val="24"/>
                <w:szCs w:val="24"/>
              </w:rPr>
            </w:pPr>
            <w:r w:rsidRPr="00D44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Administration Department  (GPA: Very Good)</w:t>
            </w:r>
          </w:p>
        </w:tc>
      </w:tr>
      <w:tr w:rsidR="00D44B38" w:rsidTr="007F2F92">
        <w:trPr>
          <w:cantSplit/>
          <w:trHeight w:val="165"/>
        </w:trPr>
        <w:tc>
          <w:tcPr>
            <w:tcW w:w="2835" w:type="dxa"/>
            <w:vMerge/>
            <w:shd w:val="clear" w:color="auto" w:fill="auto"/>
          </w:tcPr>
          <w:p w:rsidR="00D44B38" w:rsidRDefault="00D44B38" w:rsidP="00D44B38"/>
        </w:tc>
        <w:tc>
          <w:tcPr>
            <w:tcW w:w="7476" w:type="dxa"/>
            <w:shd w:val="clear" w:color="auto" w:fill="auto"/>
          </w:tcPr>
          <w:p w:rsidR="00D44B38" w:rsidRPr="007D698F" w:rsidRDefault="00D44B38" w:rsidP="00D44B3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27BA">
              <w:rPr>
                <w:rFonts w:ascii="Times New Roman" w:hAnsi="Times New Roman" w:cs="Times New Roman"/>
                <w:bCs/>
                <w:sz w:val="24"/>
              </w:rPr>
              <w:t>Higher Institute For Advanced Studies, Giza, Egypt</w:t>
            </w:r>
            <w:r w:rsidRPr="00120902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</w:tbl>
    <w:p w:rsidR="004B0929" w:rsidRDefault="004B092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3C4309" w:rsidRDefault="006C4A6D" w:rsidP="003C4309">
            <w:pPr>
              <w:pStyle w:val="ECVPersonalInfoHeading"/>
              <w:jc w:val="left"/>
              <w:rPr>
                <w:sz w:val="24"/>
              </w:rPr>
            </w:pPr>
            <w:r w:rsidRPr="003C4309">
              <w:rPr>
                <w:b/>
                <w:bCs/>
                <w:caps w:val="0"/>
                <w:sz w:val="20"/>
                <w:szCs w:val="2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19640E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EA5296" w:rsidP="0032603F">
      <w:pPr>
        <w:pStyle w:val="ECVComments"/>
        <w:jc w:val="left"/>
      </w:pPr>
      <w:r>
        <w:t>.</w:t>
      </w:r>
    </w:p>
    <w:tbl>
      <w:tblPr>
        <w:tblpPr w:topFromText="6" w:bottomFromText="170" w:vertAnchor="text" w:tblpY="6"/>
        <w:tblW w:w="104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35"/>
        <w:gridCol w:w="7732"/>
      </w:tblGrid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>
            <w:pPr>
              <w:pStyle w:val="ECVDate"/>
            </w:pPr>
            <w:r w:rsidRPr="0032603F">
              <w:t>( August  2012 until now)</w:t>
            </w:r>
          </w:p>
        </w:tc>
        <w:tc>
          <w:tcPr>
            <w:tcW w:w="7732" w:type="dxa"/>
            <w:shd w:val="clear" w:color="auto" w:fill="auto"/>
          </w:tcPr>
          <w:p w:rsidR="00793EB1" w:rsidRDefault="007F2F92" w:rsidP="007F2F92">
            <w:pPr>
              <w:pStyle w:val="Heading3"/>
              <w:shd w:val="clear" w:color="auto" w:fill="FFFFFF"/>
              <w:spacing w:before="0" w:after="0" w:line="360" w:lineRule="atLeast"/>
              <w:textAlignment w:val="baseline"/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 xml:space="preserve">Head </w:t>
            </w:r>
            <w:r w:rsidR="005B6343" w:rsidRPr="000B58AF"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>of</w:t>
            </w:r>
            <w:r w:rsidR="005B6343"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 xml:space="preserve"> </w:t>
            </w:r>
            <w:r w:rsidR="005B6343" w:rsidRPr="007F2F92"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>Taxpayers</w:t>
            </w:r>
            <w:r w:rsidRPr="007F2F92"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 xml:space="preserve"> Assistance</w:t>
            </w:r>
            <w:r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 xml:space="preserve"> </w:t>
            </w:r>
            <w:r w:rsidR="005B6343"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>Department, Beni</w:t>
            </w:r>
            <w:r w:rsidR="005B6343" w:rsidRPr="005B6343">
              <w:rPr>
                <w:rFonts w:ascii="Times New Roman" w:eastAsia="SimSun" w:hAnsi="Times New Roman" w:cs="Times New Roman"/>
                <w:color w:val="0E4194"/>
                <w:sz w:val="28"/>
                <w:szCs w:val="28"/>
              </w:rPr>
              <w:t>-Suef region</w:t>
            </w:r>
          </w:p>
          <w:p w:rsidR="00E75A78" w:rsidRPr="00E75A78" w:rsidRDefault="00E75A78" w:rsidP="00E75A78"/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793EB1" w:rsidRDefault="00793EB1" w:rsidP="00E75A78">
            <w:r w:rsidRPr="00E75A78">
              <w:rPr>
                <w:rFonts w:ascii="Times New Roman" w:hAnsi="Times New Roman" w:cs="Times New Roman"/>
                <w:b/>
                <w:bCs/>
                <w:color w:val="0E4194"/>
                <w:sz w:val="28"/>
                <w:szCs w:val="28"/>
              </w:rPr>
              <w:t>The Egyptian Tax (VAT) Authority, Ministry of Finance, Egypt</w:t>
            </w:r>
            <w:r w:rsidRPr="00E75A78">
              <w:t>.</w:t>
            </w:r>
          </w:p>
          <w:p w:rsidR="00E75A78" w:rsidRDefault="00E75A78" w:rsidP="00E75A78"/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AB2974" w:rsidRDefault="00935CA2" w:rsidP="00152D28">
            <w:pPr>
              <w:pStyle w:val="ECVSectionBullet"/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My responsibilities</w:t>
            </w:r>
            <w:r w:rsidRPr="00EA5296">
              <w:rPr>
                <w:rFonts w:ascii="Andalus" w:hAnsi="Andalus" w:cs="Andalus"/>
                <w:sz w:val="24"/>
                <w:shd w:val="clear" w:color="auto" w:fill="FFFFFF"/>
              </w:rPr>
              <w:t xml:space="preserve"> </w:t>
            </w:r>
            <w:r w:rsidRPr="00EA5296">
              <w:rPr>
                <w:rFonts w:ascii="Andalus" w:hAnsi="Andalus" w:cs="Andalus"/>
                <w:kern w:val="0"/>
                <w:sz w:val="24"/>
              </w:rPr>
              <w:t xml:space="preserve">include, but not limited to leading a team </w:t>
            </w:r>
            <w:r w:rsidR="000B58AF" w:rsidRPr="00EA5296">
              <w:rPr>
                <w:rFonts w:ascii="Andalus" w:hAnsi="Andalus" w:cs="Andalus"/>
                <w:kern w:val="0"/>
                <w:sz w:val="24"/>
              </w:rPr>
              <w:t>for</w:t>
            </w:r>
            <w:r w:rsidR="00EA5296">
              <w:rPr>
                <w:rFonts w:ascii="Andalus" w:hAnsi="Andalus" w:cs="Andalus"/>
                <w:kern w:val="0"/>
                <w:sz w:val="24"/>
              </w:rPr>
              <w:t xml:space="preserve"> doing tasks below</w:t>
            </w:r>
            <w:r w:rsidR="00AB2974" w:rsidRPr="00EA5296">
              <w:rPr>
                <w:rFonts w:ascii="Andalus" w:hAnsi="Andalus" w:cs="Andalus"/>
                <w:kern w:val="0"/>
                <w:sz w:val="24"/>
              </w:rPr>
              <w:t>:-</w:t>
            </w:r>
          </w:p>
          <w:p w:rsidR="007F2F92" w:rsidRPr="00EA5296" w:rsidRDefault="007F2F92" w:rsidP="00152D28">
            <w:pPr>
              <w:pStyle w:val="ECVSectionBullet"/>
              <w:rPr>
                <w:rFonts w:ascii="Andalus" w:hAnsi="Andalus" w:cs="Andalus"/>
                <w:kern w:val="0"/>
                <w:sz w:val="24"/>
              </w:rPr>
            </w:pPr>
          </w:p>
          <w:p w:rsidR="00AB2974" w:rsidRPr="00EA5296" w:rsidRDefault="00BF04A4" w:rsidP="00EA5296">
            <w:pPr>
              <w:pStyle w:val="ECVSectionBullet"/>
              <w:numPr>
                <w:ilvl w:val="0"/>
                <w:numId w:val="9"/>
              </w:numPr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Respond</w:t>
            </w:r>
            <w:r w:rsidR="000B58AF" w:rsidRPr="00EA5296">
              <w:rPr>
                <w:rFonts w:ascii="Andalus" w:hAnsi="Andalus" w:cs="Andalus"/>
                <w:kern w:val="0"/>
                <w:sz w:val="24"/>
              </w:rPr>
              <w:t xml:space="preserve"> to taxpayers inquiries in the format desired by the taxpayer (written-phone-email-social media)</w:t>
            </w:r>
            <w:r>
              <w:rPr>
                <w:rFonts w:ascii="Andalus" w:hAnsi="Andalus" w:cs="Andalus"/>
                <w:kern w:val="0"/>
                <w:sz w:val="24"/>
              </w:rPr>
              <w:t>.</w:t>
            </w:r>
          </w:p>
          <w:p w:rsidR="00B630EC" w:rsidRDefault="005B37A4" w:rsidP="005B37A4">
            <w:pPr>
              <w:pStyle w:val="ECVSectionBullet"/>
              <w:numPr>
                <w:ilvl w:val="0"/>
                <w:numId w:val="9"/>
              </w:numPr>
              <w:rPr>
                <w:rFonts w:ascii="Andalus" w:hAnsi="Andalus" w:cs="Andalus"/>
                <w:kern w:val="0"/>
                <w:sz w:val="24"/>
              </w:rPr>
            </w:pPr>
            <w:r>
              <w:rPr>
                <w:rFonts w:ascii="Andalus" w:hAnsi="Andalus" w:cs="Andalus"/>
                <w:kern w:val="0"/>
                <w:sz w:val="24"/>
              </w:rPr>
              <w:t xml:space="preserve">Review </w:t>
            </w:r>
            <w:r w:rsidRPr="005B37A4">
              <w:rPr>
                <w:rFonts w:ascii="Andalus" w:hAnsi="Andalus" w:cs="Andalus"/>
                <w:kern w:val="0"/>
                <w:sz w:val="24"/>
              </w:rPr>
              <w:t>technical and written taxable persons’ inquiries</w:t>
            </w:r>
            <w:r w:rsidR="0022282E">
              <w:rPr>
                <w:rFonts w:ascii="Andalus" w:hAnsi="Andalus" w:cs="Andalus"/>
                <w:kern w:val="0"/>
                <w:sz w:val="24"/>
              </w:rPr>
              <w:t xml:space="preserve"> which </w:t>
            </w:r>
            <w:r w:rsidR="0022282E" w:rsidRPr="005B37A4">
              <w:rPr>
                <w:rFonts w:ascii="Andalus" w:hAnsi="Andalus" w:cs="Andalus"/>
                <w:kern w:val="0"/>
                <w:sz w:val="24"/>
              </w:rPr>
              <w:t>received</w:t>
            </w:r>
            <w:r w:rsidRPr="005B37A4">
              <w:rPr>
                <w:rFonts w:ascii="Andalus" w:hAnsi="Andalus" w:cs="Andalus"/>
                <w:kern w:val="0"/>
                <w:sz w:val="24"/>
              </w:rPr>
              <w:t xml:space="preserve"> from taxable persons.</w:t>
            </w:r>
          </w:p>
          <w:p w:rsidR="005B37A4" w:rsidRPr="00EA5296" w:rsidRDefault="005B37A4" w:rsidP="007F2F92">
            <w:pPr>
              <w:pStyle w:val="ECVSectionBullet"/>
              <w:numPr>
                <w:ilvl w:val="0"/>
                <w:numId w:val="9"/>
              </w:numPr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 xml:space="preserve">Guide </w:t>
            </w:r>
            <w:r w:rsidR="007F2F92">
              <w:rPr>
                <w:rFonts w:ascii="Andalus" w:hAnsi="Andalus" w:cs="Andalus"/>
                <w:kern w:val="0"/>
                <w:sz w:val="24"/>
              </w:rPr>
              <w:t>taxable persons</w:t>
            </w:r>
            <w:r w:rsidRPr="00EA5296">
              <w:rPr>
                <w:rFonts w:ascii="Andalus" w:hAnsi="Andalus" w:cs="Andalus"/>
                <w:kern w:val="0"/>
                <w:sz w:val="24"/>
              </w:rPr>
              <w:t xml:space="preserve"> to meet their obligations through (outreach-education-training) to help taxpayers comply with the tax law</w:t>
            </w:r>
            <w:r>
              <w:rPr>
                <w:rFonts w:ascii="Andalus" w:hAnsi="Andalus" w:cs="Andalus"/>
                <w:kern w:val="0"/>
                <w:sz w:val="24"/>
              </w:rPr>
              <w:t>.</w:t>
            </w:r>
          </w:p>
          <w:p w:rsidR="005B37A4" w:rsidRDefault="005B37A4" w:rsidP="005B37A4">
            <w:pPr>
              <w:pStyle w:val="ECVSectionBullet"/>
              <w:numPr>
                <w:ilvl w:val="0"/>
                <w:numId w:val="9"/>
              </w:numPr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Notify them with any changes that may take place on tax laws and regulations</w:t>
            </w:r>
            <w:r>
              <w:rPr>
                <w:rFonts w:ascii="Andalus" w:hAnsi="Andalus" w:cs="Andalus"/>
                <w:kern w:val="0"/>
                <w:sz w:val="24"/>
              </w:rPr>
              <w:t>.</w:t>
            </w:r>
          </w:p>
          <w:p w:rsidR="005F7224" w:rsidRPr="005B37A4" w:rsidRDefault="0022282E" w:rsidP="004B0929">
            <w:pPr>
              <w:pStyle w:val="ECVSectionBullet"/>
              <w:numPr>
                <w:ilvl w:val="0"/>
                <w:numId w:val="9"/>
              </w:numPr>
              <w:rPr>
                <w:rFonts w:ascii="Andalus" w:hAnsi="Andalus" w:cs="Andalus"/>
                <w:kern w:val="0"/>
                <w:sz w:val="24"/>
              </w:rPr>
            </w:pPr>
            <w:r>
              <w:rPr>
                <w:rFonts w:ascii="Andalus" w:hAnsi="Andalus" w:cs="Andalus"/>
                <w:kern w:val="0"/>
                <w:sz w:val="24"/>
              </w:rPr>
              <w:t>Manage Administrative</w:t>
            </w:r>
            <w:r w:rsidR="004B0929">
              <w:rPr>
                <w:rFonts w:ascii="Andalus" w:hAnsi="Andalus" w:cs="Andalus"/>
                <w:kern w:val="0"/>
                <w:sz w:val="24"/>
              </w:rPr>
              <w:t xml:space="preserve"> activities in the department.</w:t>
            </w:r>
          </w:p>
          <w:p w:rsidR="00E75A78" w:rsidRPr="00935CA2" w:rsidRDefault="00E75A78" w:rsidP="00935CA2">
            <w:pPr>
              <w:pStyle w:val="ECVSectionBullet"/>
              <w:rPr>
                <w:rFonts w:cs="Arial"/>
                <w:sz w:val="24"/>
              </w:rPr>
            </w:pPr>
          </w:p>
        </w:tc>
      </w:tr>
      <w:tr w:rsidR="00793EB1" w:rsidRPr="005B6343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Pr="0048211A" w:rsidRDefault="00793EB1" w:rsidP="00793EB1">
            <w:pPr>
              <w:pStyle w:val="ECVDate"/>
            </w:pPr>
            <w:r w:rsidRPr="0048211A">
              <w:lastRenderedPageBreak/>
              <w:t xml:space="preserve"> (August 2009  July 2012)</w:t>
            </w:r>
          </w:p>
          <w:p w:rsidR="00793EB1" w:rsidRDefault="00793EB1" w:rsidP="00793EB1">
            <w:pPr>
              <w:pStyle w:val="ECVDate"/>
            </w:pPr>
          </w:p>
        </w:tc>
        <w:tc>
          <w:tcPr>
            <w:tcW w:w="7732" w:type="dxa"/>
            <w:shd w:val="clear" w:color="auto" w:fill="auto"/>
          </w:tcPr>
          <w:p w:rsidR="00793EB1" w:rsidRPr="005B6343" w:rsidRDefault="00114284" w:rsidP="007F2F92">
            <w:pPr>
              <w:pStyle w:val="ECVSubSectionHead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Certifi</w:t>
            </w:r>
            <w:r w:rsidR="007F2F92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 </w:t>
            </w:r>
            <w:r w:rsidR="00793EB1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 Auditor</w:t>
            </w:r>
            <w:r w:rsidR="005B6343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at Tax </w:t>
            </w:r>
            <w:r w:rsidR="00756729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5B6343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ompliance </w:t>
            </w:r>
            <w:r w:rsidR="00756729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  <w:r w:rsidR="005B6343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,Beni-Suef  region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793EB1" w:rsidRPr="00935CA2" w:rsidRDefault="005B6343" w:rsidP="00793EB1">
            <w:pPr>
              <w:pStyle w:val="ECVOrganisationDetails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E4194"/>
                <w:sz w:val="28"/>
                <w:szCs w:val="28"/>
              </w:rPr>
              <w:t xml:space="preserve">The Egyptian </w:t>
            </w:r>
            <w:r w:rsidR="00793EB1" w:rsidRPr="00E75A78">
              <w:rPr>
                <w:rFonts w:ascii="Times New Roman" w:eastAsia="SimSun" w:hAnsi="Times New Roman" w:cs="Times New Roman"/>
                <w:b/>
                <w:bCs/>
                <w:color w:val="0E4194"/>
                <w:sz w:val="28"/>
                <w:szCs w:val="28"/>
              </w:rPr>
              <w:t>Tax (VAT) Authority, Ministry of Finance, Egypt.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AB2974" w:rsidRPr="00EA5296" w:rsidRDefault="00935CA2" w:rsidP="00EA5296">
            <w:pPr>
              <w:pStyle w:val="ECVSectionBullet"/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I was responsible about</w:t>
            </w:r>
            <w:r w:rsidR="00793EB1" w:rsidRPr="00EA5296">
              <w:rPr>
                <w:rFonts w:ascii="Andalus" w:hAnsi="Andalus" w:cs="Andalus"/>
                <w:kern w:val="0"/>
                <w:sz w:val="24"/>
              </w:rPr>
              <w:t xml:space="preserve"> </w:t>
            </w:r>
            <w:r w:rsidR="00EA5296">
              <w:rPr>
                <w:rFonts w:ascii="Andalus" w:hAnsi="Andalus" w:cs="Andalus"/>
                <w:kern w:val="0"/>
                <w:sz w:val="24"/>
              </w:rPr>
              <w:t xml:space="preserve">tasks </w:t>
            </w:r>
            <w:r w:rsidRPr="00EA5296">
              <w:rPr>
                <w:rFonts w:ascii="Andalus" w:hAnsi="Andalus" w:cs="Andalus"/>
                <w:kern w:val="0"/>
                <w:sz w:val="24"/>
              </w:rPr>
              <w:t>below</w:t>
            </w:r>
            <w:r w:rsidR="00AB2974" w:rsidRPr="00EA5296">
              <w:rPr>
                <w:rFonts w:ascii="Andalus" w:hAnsi="Andalus" w:cs="Andalus"/>
                <w:kern w:val="0"/>
                <w:sz w:val="24"/>
              </w:rPr>
              <w:t xml:space="preserve"> :-</w:t>
            </w:r>
          </w:p>
          <w:p w:rsidR="00114284" w:rsidRPr="00114284" w:rsidRDefault="00923D7A" w:rsidP="00923D7A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>
              <w:rPr>
                <w:rFonts w:ascii="Andalus" w:hAnsi="Andalus" w:cs="Andalus"/>
                <w:kern w:val="0"/>
                <w:sz w:val="24"/>
              </w:rPr>
              <w:t xml:space="preserve">Audit </w:t>
            </w:r>
            <w:r w:rsidR="00114284" w:rsidRPr="00EA5296">
              <w:rPr>
                <w:rFonts w:ascii="Andalus" w:hAnsi="Andalus" w:cs="Andalus"/>
                <w:kern w:val="0"/>
                <w:sz w:val="24"/>
              </w:rPr>
              <w:t xml:space="preserve">of registrant's VAT </w:t>
            </w:r>
            <w:r w:rsidRPr="00EA5296">
              <w:rPr>
                <w:rFonts w:ascii="Andalus" w:hAnsi="Andalus" w:cs="Andalus"/>
                <w:kern w:val="0"/>
                <w:sz w:val="24"/>
              </w:rPr>
              <w:t>return, payment</w:t>
            </w:r>
            <w:r>
              <w:rPr>
                <w:rFonts w:ascii="Andalus" w:hAnsi="Andalus" w:cs="Andalus"/>
                <w:kern w:val="0"/>
                <w:sz w:val="24"/>
              </w:rPr>
              <w:t xml:space="preserve"> and files to </w:t>
            </w:r>
            <w:r w:rsidR="00114284" w:rsidRPr="00EA5296">
              <w:rPr>
                <w:rFonts w:ascii="Andalus" w:hAnsi="Andalus" w:cs="Andalus"/>
                <w:kern w:val="0"/>
                <w:sz w:val="24"/>
              </w:rPr>
              <w:t>identify non compliance areas</w:t>
            </w:r>
            <w:r>
              <w:rPr>
                <w:rFonts w:ascii="Andalus" w:hAnsi="Andalus" w:cs="Andalus"/>
                <w:kern w:val="0"/>
                <w:sz w:val="24"/>
              </w:rPr>
              <w:t>.</w:t>
            </w:r>
          </w:p>
          <w:p w:rsidR="00114284" w:rsidRPr="00114284" w:rsidRDefault="00793EB1" w:rsidP="00114284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Reviewing and auditing accounting cycle of firms registered at VAT to ensure that it is in full compliance with applicable VAT tax laws and standards.</w:t>
            </w:r>
            <w:r w:rsidR="00114284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</w:p>
          <w:p w:rsidR="00793EB1" w:rsidRPr="00EA5296" w:rsidRDefault="00114284" w:rsidP="001E27FA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114284">
              <w:rPr>
                <w:rFonts w:ascii="Andalus" w:hAnsi="Andalus" w:cs="Andalus"/>
                <w:kern w:val="0"/>
                <w:sz w:val="24"/>
              </w:rPr>
              <w:t xml:space="preserve">  </w:t>
            </w:r>
            <w:r w:rsidR="001E27FA">
              <w:rPr>
                <w:rFonts w:ascii="Andalus" w:hAnsi="Andalus" w:cs="Andalus"/>
                <w:kern w:val="0"/>
                <w:sz w:val="24"/>
              </w:rPr>
              <w:t>R</w:t>
            </w:r>
            <w:r w:rsidRPr="00114284">
              <w:rPr>
                <w:rFonts w:ascii="Andalus" w:hAnsi="Andalus" w:cs="Andalus"/>
                <w:kern w:val="0"/>
                <w:sz w:val="24"/>
              </w:rPr>
              <w:t xml:space="preserve">eviewing </w:t>
            </w:r>
            <w:r w:rsidR="00923D7A">
              <w:rPr>
                <w:rFonts w:ascii="Andalus" w:hAnsi="Andalus" w:cs="Andalus"/>
                <w:kern w:val="0"/>
                <w:sz w:val="24"/>
              </w:rPr>
              <w:t>to</w:t>
            </w:r>
            <w:r w:rsidRPr="00114284">
              <w:rPr>
                <w:rFonts w:ascii="Andalus" w:hAnsi="Andalus" w:cs="Andalus"/>
                <w:kern w:val="0"/>
                <w:sz w:val="24"/>
              </w:rPr>
              <w:t xml:space="preserve"> give an opinion on financial statements ( balance sheet , income statement , cash flow statement , owners equity statement )in order to justify whether the sales tax </w:t>
            </w:r>
            <w:r w:rsidR="00923D7A">
              <w:rPr>
                <w:rFonts w:ascii="Andalus" w:hAnsi="Andalus" w:cs="Andalus"/>
                <w:kern w:val="0"/>
                <w:sz w:val="24"/>
              </w:rPr>
              <w:t>(VAT)</w:t>
            </w:r>
            <w:r w:rsidRPr="00114284">
              <w:rPr>
                <w:rFonts w:ascii="Andalus" w:hAnsi="Andalus" w:cs="Andalus"/>
                <w:kern w:val="0"/>
                <w:sz w:val="24"/>
              </w:rPr>
              <w:t>return reflecting the actual activities of the entity or not.</w:t>
            </w:r>
          </w:p>
          <w:p w:rsidR="00793EB1" w:rsidRDefault="00793EB1" w:rsidP="00EA5296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Identify and address areas of risks of client non compliance with applicable VAT laws</w:t>
            </w:r>
            <w:r w:rsidR="00114284">
              <w:rPr>
                <w:rFonts w:ascii="Andalus" w:hAnsi="Andalus" w:cs="Andalus"/>
                <w:kern w:val="0"/>
                <w:sz w:val="24"/>
              </w:rPr>
              <w:t>.</w:t>
            </w:r>
          </w:p>
          <w:p w:rsidR="00114284" w:rsidRDefault="00114284" w:rsidP="00114284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114284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 </w:t>
            </w:r>
            <w:r w:rsidRPr="00114284">
              <w:rPr>
                <w:rFonts w:ascii="Andalus" w:hAnsi="Andalus" w:cs="Andalus"/>
                <w:kern w:val="0"/>
                <w:sz w:val="24"/>
              </w:rPr>
              <w:t xml:space="preserve">Negotiating tax settlements with taxpayers and their tax accountants and tax </w:t>
            </w:r>
            <w:r w:rsidR="00923D7A" w:rsidRPr="00114284">
              <w:rPr>
                <w:rFonts w:ascii="Andalus" w:hAnsi="Andalus" w:cs="Andalus"/>
                <w:kern w:val="0"/>
                <w:sz w:val="24"/>
              </w:rPr>
              <w:t>advisor.</w:t>
            </w:r>
          </w:p>
          <w:p w:rsidR="00114284" w:rsidRPr="00114284" w:rsidRDefault="00114284" w:rsidP="00114284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114284">
              <w:rPr>
                <w:rFonts w:ascii="Andalus" w:hAnsi="Andalus" w:cs="Andalus"/>
                <w:kern w:val="0"/>
                <w:sz w:val="24"/>
              </w:rPr>
              <w:t xml:space="preserve">Preparing a tax report for each audited </w:t>
            </w:r>
            <w:r w:rsidR="00923D7A" w:rsidRPr="00114284">
              <w:rPr>
                <w:rFonts w:ascii="Andalus" w:hAnsi="Andalus" w:cs="Andalus"/>
                <w:kern w:val="0"/>
                <w:sz w:val="24"/>
              </w:rPr>
              <w:t>company.</w:t>
            </w:r>
          </w:p>
          <w:p w:rsidR="00E75A78" w:rsidRPr="00114284" w:rsidRDefault="00114284" w:rsidP="00114284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114284">
              <w:rPr>
                <w:rFonts w:ascii="Andalus" w:hAnsi="Andalus" w:cs="Andalus"/>
                <w:kern w:val="0"/>
                <w:sz w:val="24"/>
              </w:rPr>
              <w:t>Ensuring the pursuit of Legal Procedures concerning the Companies objection of taxes payments.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Pr="0048211A" w:rsidRDefault="00793EB1" w:rsidP="00793EB1">
            <w:pPr>
              <w:jc w:val="center"/>
              <w:rPr>
                <w:color w:val="0E4194"/>
                <w:sz w:val="18"/>
              </w:rPr>
            </w:pPr>
            <w:r w:rsidRPr="0048211A">
              <w:rPr>
                <w:color w:val="0E4194"/>
                <w:sz w:val="18"/>
              </w:rPr>
              <w:t>(August 2006  July 2009)</w:t>
            </w:r>
          </w:p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793EB1" w:rsidRDefault="00793EB1" w:rsidP="00793EB1">
            <w:pPr>
              <w:pStyle w:val="ECVSubSectionHeading"/>
            </w:pPr>
            <w:r w:rsidRPr="00E149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 Auditor</w:t>
            </w:r>
            <w:r w:rsidR="005B6343">
              <w:t xml:space="preserve"> </w:t>
            </w:r>
            <w:r w:rsidR="005B6343" w:rsidRPr="00756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 </w:t>
            </w:r>
            <w:r w:rsid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Tax </w:t>
            </w:r>
            <w:r w:rsidR="005B6343" w:rsidRPr="00756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ompliance </w:t>
            </w:r>
            <w:r w:rsidR="005B6343" w:rsidRPr="00756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  <w:r w:rsid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B6343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,Beni-Suef  region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793EB1" w:rsidRDefault="00935CA2" w:rsidP="00793EB1">
            <w:pPr>
              <w:pStyle w:val="ECVOrganisationDetails"/>
            </w:pPr>
            <w:r w:rsidRPr="00AB2974">
              <w:rPr>
                <w:rFonts w:ascii="Times New Roman" w:eastAsia="SimSun" w:hAnsi="Times New Roman" w:cs="Times New Roman"/>
                <w:b/>
                <w:bCs/>
                <w:color w:val="0E4194"/>
                <w:sz w:val="28"/>
                <w:szCs w:val="28"/>
              </w:rPr>
              <w:t>The Egyptian Tax (VAT) Authority, Ministry of Finance, Egypt.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E87547" w:rsidRDefault="00EA5296" w:rsidP="00E87547">
            <w:pPr>
              <w:pStyle w:val="ECVSectionBullet"/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I was responsible</w:t>
            </w:r>
          </w:p>
          <w:p w:rsidR="00E87547" w:rsidRDefault="00EA5296" w:rsidP="00E87547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 xml:space="preserve"> </w:t>
            </w:r>
            <w:r w:rsidR="00491050" w:rsidRPr="00EA5296">
              <w:rPr>
                <w:rFonts w:ascii="Andalus" w:hAnsi="Andalus" w:cs="Andalus"/>
                <w:kern w:val="0"/>
                <w:sz w:val="24"/>
              </w:rPr>
              <w:t>Identify</w:t>
            </w:r>
            <w:r w:rsidR="00793EB1" w:rsidRPr="00EA5296">
              <w:rPr>
                <w:rFonts w:ascii="Andalus" w:hAnsi="Andalus" w:cs="Andalus"/>
                <w:kern w:val="0"/>
                <w:sz w:val="24"/>
              </w:rPr>
              <w:t xml:space="preserve"> high risk and non compliance areas that need further auditing efforts</w:t>
            </w:r>
            <w:r w:rsidR="00793EB1" w:rsidRPr="00E87547">
              <w:rPr>
                <w:rFonts w:ascii="Andalus" w:hAnsi="Andalus" w:cs="Andalus"/>
                <w:kern w:val="0"/>
                <w:sz w:val="24"/>
              </w:rPr>
              <w:t>.</w:t>
            </w:r>
            <w:r w:rsidR="00E87547" w:rsidRPr="00E87547">
              <w:rPr>
                <w:rFonts w:ascii="Andalus" w:hAnsi="Andalus" w:cs="Andalus"/>
                <w:kern w:val="0"/>
                <w:sz w:val="24"/>
              </w:rPr>
              <w:t xml:space="preserve"> </w:t>
            </w:r>
          </w:p>
          <w:p w:rsidR="00FA1ABF" w:rsidRPr="00E87547" w:rsidRDefault="00E87547" w:rsidP="00491050">
            <w:pPr>
              <w:pStyle w:val="ECVSectionBullet"/>
              <w:numPr>
                <w:ilvl w:val="0"/>
                <w:numId w:val="8"/>
              </w:numPr>
              <w:rPr>
                <w:rFonts w:ascii="Andalus" w:hAnsi="Andalus" w:cs="Andalus"/>
                <w:kern w:val="0"/>
                <w:sz w:val="24"/>
              </w:rPr>
            </w:pPr>
            <w:r w:rsidRPr="00E87547">
              <w:rPr>
                <w:rFonts w:ascii="Andalus" w:hAnsi="Andalus" w:cs="Andalus"/>
                <w:kern w:val="0"/>
                <w:sz w:val="24"/>
              </w:rPr>
              <w:t xml:space="preserve"> preparing the annual audit plan and preparing the required reports for Competent authorities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FA1ABF" w:rsidP="00793EB1">
            <w:pPr>
              <w:pStyle w:val="ECVDate"/>
            </w:pPr>
            <w:r w:rsidRPr="00FA1ABF">
              <w:t>(May 2004July 2006)</w:t>
            </w:r>
          </w:p>
        </w:tc>
        <w:tc>
          <w:tcPr>
            <w:tcW w:w="7732" w:type="dxa"/>
            <w:shd w:val="clear" w:color="auto" w:fill="auto"/>
          </w:tcPr>
          <w:p w:rsidR="00793EB1" w:rsidRPr="005B6343" w:rsidRDefault="00AB2974" w:rsidP="00793EB1">
            <w:pPr>
              <w:pStyle w:val="ECVSubSectionHead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9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 Officer</w:t>
            </w:r>
            <w:r w:rsid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at </w:t>
            </w:r>
            <w:r w:rsidR="005B6343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 Enforcement</w:t>
            </w:r>
            <w:r w:rsid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B6343" w:rsidRPr="005B63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Department,  Beni-Suef  region</w:t>
            </w:r>
          </w:p>
        </w:tc>
      </w:tr>
      <w:tr w:rsidR="00FA1ABF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FA1ABF" w:rsidRDefault="00FA1ABF" w:rsidP="00FA1ABF"/>
        </w:tc>
        <w:tc>
          <w:tcPr>
            <w:tcW w:w="7732" w:type="dxa"/>
            <w:shd w:val="clear" w:color="auto" w:fill="auto"/>
          </w:tcPr>
          <w:p w:rsidR="00FA1ABF" w:rsidRDefault="00FA1ABF" w:rsidP="00FA1ABF">
            <w:pPr>
              <w:pStyle w:val="ECVOrganisationDetails"/>
            </w:pPr>
            <w:r w:rsidRPr="00152D28">
              <w:rPr>
                <w:rFonts w:ascii="Times New Roman" w:eastAsia="SimSun" w:hAnsi="Times New Roman" w:cs="Times New Roman"/>
                <w:b/>
                <w:bCs/>
                <w:color w:val="0E4194"/>
                <w:sz w:val="28"/>
                <w:szCs w:val="28"/>
              </w:rPr>
              <w:t>The Egyptian Tax (VAT) Authority, Ministry of Finance, Egypt</w:t>
            </w:r>
            <w:r w:rsidRPr="00935CA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93EB1" w:rsidTr="00E8336E">
        <w:trPr>
          <w:cantSplit/>
          <w:trHeight w:val="651"/>
        </w:trPr>
        <w:tc>
          <w:tcPr>
            <w:tcW w:w="2735" w:type="dxa"/>
            <w:shd w:val="clear" w:color="auto" w:fill="auto"/>
          </w:tcPr>
          <w:p w:rsidR="00793EB1" w:rsidRDefault="00793EB1" w:rsidP="00793EB1"/>
        </w:tc>
        <w:tc>
          <w:tcPr>
            <w:tcW w:w="7732" w:type="dxa"/>
            <w:shd w:val="clear" w:color="auto" w:fill="auto"/>
          </w:tcPr>
          <w:p w:rsidR="00152D28" w:rsidRPr="00EA5296" w:rsidRDefault="00FA1ABF" w:rsidP="00152D28">
            <w:pPr>
              <w:pStyle w:val="ECVSectionBullet"/>
              <w:rPr>
                <w:rFonts w:ascii="Andalus" w:hAnsi="Andalus" w:cs="Andalus"/>
                <w:kern w:val="0"/>
                <w:sz w:val="24"/>
              </w:rPr>
            </w:pPr>
            <w:r w:rsidRPr="00EA5296">
              <w:rPr>
                <w:rFonts w:ascii="Andalus" w:hAnsi="Andalus" w:cs="Andalus"/>
                <w:kern w:val="0"/>
                <w:sz w:val="24"/>
              </w:rPr>
              <w:t>I was responsible to Identify taxpayers who delay submission of tax return and payment to start collection from them with executive action for enforcement the law</w:t>
            </w:r>
            <w:r w:rsidR="00152D28" w:rsidRPr="00EA5296">
              <w:rPr>
                <w:rFonts w:ascii="Andalus" w:hAnsi="Andalus" w:cs="Andalus"/>
                <w:kern w:val="0"/>
                <w:sz w:val="24"/>
              </w:rPr>
              <w:t>.</w:t>
            </w:r>
          </w:p>
          <w:p w:rsidR="00152D28" w:rsidRDefault="00152D28" w:rsidP="00152D28">
            <w:pPr>
              <w:pStyle w:val="ECVSectionBullet"/>
            </w:pPr>
          </w:p>
        </w:tc>
      </w:tr>
    </w:tbl>
    <w:p w:rsidR="00864B3C" w:rsidRDefault="00864B3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4705"/>
      </w:tblGrid>
      <w:tr w:rsidR="00864B3C" w:rsidTr="00402B80">
        <w:trPr>
          <w:trHeight w:val="170"/>
        </w:trPr>
        <w:tc>
          <w:tcPr>
            <w:tcW w:w="5670" w:type="dxa"/>
            <w:shd w:val="clear" w:color="auto" w:fill="auto"/>
          </w:tcPr>
          <w:p w:rsidR="00864B3C" w:rsidRPr="003C4309" w:rsidRDefault="00402B80" w:rsidP="005B6343">
            <w:pPr>
              <w:pStyle w:val="ECVLeftHeading"/>
              <w:jc w:val="left"/>
              <w:rPr>
                <w:sz w:val="32"/>
                <w:szCs w:val="32"/>
              </w:rPr>
            </w:pPr>
            <w:r>
              <w:rPr>
                <w:caps w:val="0"/>
                <w:sz w:val="32"/>
                <w:szCs w:val="32"/>
              </w:rPr>
              <w:lastRenderedPageBreak/>
              <w:t xml:space="preserve">      </w:t>
            </w:r>
            <w:r w:rsidR="00864B3C">
              <w:rPr>
                <w:caps w:val="0"/>
                <w:sz w:val="32"/>
                <w:szCs w:val="32"/>
              </w:rPr>
              <w:t xml:space="preserve">Participation </w:t>
            </w:r>
            <w:r w:rsidR="006B2753">
              <w:rPr>
                <w:caps w:val="0"/>
                <w:sz w:val="32"/>
                <w:szCs w:val="32"/>
              </w:rPr>
              <w:t>in committees</w:t>
            </w:r>
            <w:r w:rsidR="00864B3C">
              <w:rPr>
                <w:caps w:val="0"/>
                <w:sz w:val="32"/>
                <w:szCs w:val="32"/>
              </w:rPr>
              <w:t xml:space="preserve"> </w:t>
            </w:r>
          </w:p>
        </w:tc>
        <w:tc>
          <w:tcPr>
            <w:tcW w:w="4705" w:type="dxa"/>
            <w:shd w:val="clear" w:color="auto" w:fill="auto"/>
            <w:vAlign w:val="bottom"/>
          </w:tcPr>
          <w:p w:rsidR="00864B3C" w:rsidRDefault="0019640E" w:rsidP="00033874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3438525" cy="1047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04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301"/>
      </w:tblGrid>
      <w:tr w:rsidR="00864B3C" w:rsidTr="00402B80">
        <w:trPr>
          <w:cantSplit/>
          <w:trHeight w:val="853"/>
        </w:trPr>
        <w:tc>
          <w:tcPr>
            <w:tcW w:w="2835" w:type="dxa"/>
            <w:shd w:val="clear" w:color="auto" w:fill="auto"/>
          </w:tcPr>
          <w:p w:rsidR="00864B3C" w:rsidRDefault="00864B3C" w:rsidP="000C3920">
            <w:pPr>
              <w:pStyle w:val="ECVDate"/>
              <w:jc w:val="center"/>
            </w:pPr>
            <w:r>
              <w:t xml:space="preserve"> </w:t>
            </w:r>
          </w:p>
          <w:p w:rsidR="000C3920" w:rsidRDefault="000C3920" w:rsidP="00DD2331">
            <w:pPr>
              <w:pStyle w:val="ECVDate"/>
              <w:jc w:val="center"/>
            </w:pPr>
            <w:r>
              <w:t>201</w:t>
            </w:r>
            <w:r w:rsidR="00DD2331">
              <w:t>6</w:t>
            </w:r>
          </w:p>
        </w:tc>
        <w:tc>
          <w:tcPr>
            <w:tcW w:w="7301" w:type="dxa"/>
            <w:shd w:val="clear" w:color="auto" w:fill="auto"/>
          </w:tcPr>
          <w:p w:rsidR="00DD2331" w:rsidRDefault="00DD2331" w:rsidP="00DD2331">
            <w:pPr>
              <w:pStyle w:val="ECVSubSectionHeading"/>
              <w:rPr>
                <w:rFonts w:ascii="Times New Roman" w:eastAsia="ArialMT" w:hAnsi="Times New Roman" w:cs="Times New Roman"/>
                <w:color w:val="3F3A38"/>
                <w:sz w:val="28"/>
                <w:szCs w:val="28"/>
              </w:rPr>
            </w:pPr>
          </w:p>
          <w:p w:rsidR="000C3920" w:rsidRDefault="000C3920" w:rsidP="00BF04A4">
            <w:pPr>
              <w:pStyle w:val="ECVSubSectionHeading"/>
            </w:pPr>
            <w:r w:rsidRPr="001E27FA">
              <w:rPr>
                <w:rFonts w:ascii="Andalus" w:hAnsi="Andalus" w:cs="Andalus"/>
                <w:color w:val="3F3A38"/>
                <w:kern w:val="0"/>
                <w:sz w:val="24"/>
              </w:rPr>
              <w:t xml:space="preserve">Transition </w:t>
            </w:r>
            <w:r w:rsidR="00DD2331" w:rsidRPr="001E27FA">
              <w:rPr>
                <w:rFonts w:ascii="Andalus" w:hAnsi="Andalus" w:cs="Andalus"/>
                <w:color w:val="3F3A38"/>
                <w:kern w:val="0"/>
                <w:sz w:val="24"/>
              </w:rPr>
              <w:t xml:space="preserve">from GST </w:t>
            </w:r>
            <w:r w:rsidRPr="001E27FA">
              <w:rPr>
                <w:rFonts w:ascii="Andalus" w:hAnsi="Andalus" w:cs="Andalus"/>
                <w:color w:val="3F3A38"/>
                <w:kern w:val="0"/>
                <w:sz w:val="24"/>
              </w:rPr>
              <w:t xml:space="preserve">to a fully VAT system </w:t>
            </w:r>
            <w:r w:rsidR="006B2753" w:rsidRPr="001E27FA">
              <w:rPr>
                <w:rFonts w:ascii="Andalus" w:hAnsi="Andalus" w:cs="Andalus"/>
                <w:color w:val="3F3A38"/>
                <w:kern w:val="0"/>
                <w:sz w:val="24"/>
              </w:rPr>
              <w:t>in Beni</w:t>
            </w:r>
            <w:r w:rsidR="004B0929" w:rsidRPr="001E27FA">
              <w:rPr>
                <w:rFonts w:ascii="Andalus" w:hAnsi="Andalus" w:cs="Andalus"/>
                <w:color w:val="3F3A38"/>
                <w:kern w:val="0"/>
                <w:sz w:val="24"/>
              </w:rPr>
              <w:t>-</w:t>
            </w:r>
            <w:r w:rsidR="006B2753" w:rsidRPr="001E27FA">
              <w:rPr>
                <w:rFonts w:ascii="Andalus" w:hAnsi="Andalus" w:cs="Andalus"/>
                <w:color w:val="3F3A38"/>
                <w:kern w:val="0"/>
                <w:sz w:val="24"/>
              </w:rPr>
              <w:t>Suef region</w:t>
            </w:r>
            <w:r w:rsidR="006B2753">
              <w:rPr>
                <w:rFonts w:ascii="Times New Roman" w:eastAsia="ArialMT" w:hAnsi="Times New Roman" w:cs="Times New Roman"/>
                <w:color w:val="3F3A38"/>
                <w:sz w:val="28"/>
                <w:szCs w:val="28"/>
              </w:rPr>
              <w:t xml:space="preserve">. </w:t>
            </w:r>
          </w:p>
        </w:tc>
      </w:tr>
      <w:tr w:rsidR="00864B3C" w:rsidTr="00402B80">
        <w:trPr>
          <w:cantSplit/>
          <w:trHeight w:val="636"/>
        </w:trPr>
        <w:tc>
          <w:tcPr>
            <w:tcW w:w="2835" w:type="dxa"/>
            <w:shd w:val="clear" w:color="auto" w:fill="auto"/>
          </w:tcPr>
          <w:p w:rsidR="00864B3C" w:rsidRDefault="00DD2331" w:rsidP="00B630EC">
            <w:pPr>
              <w:pStyle w:val="ECVDate"/>
              <w:jc w:val="center"/>
            </w:pPr>
            <w:r>
              <w:t>20</w:t>
            </w:r>
            <w:r w:rsidR="00B630EC">
              <w:t>12</w:t>
            </w:r>
          </w:p>
        </w:tc>
        <w:tc>
          <w:tcPr>
            <w:tcW w:w="7301" w:type="dxa"/>
            <w:shd w:val="clear" w:color="auto" w:fill="auto"/>
          </w:tcPr>
          <w:p w:rsidR="00864B3C" w:rsidRDefault="00BF04A4" w:rsidP="00DD2331">
            <w:pPr>
              <w:pStyle w:val="ECVOrganisationDetails"/>
            </w:pPr>
            <w:r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>P</w:t>
            </w:r>
            <w:r w:rsidR="00DD2331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>ut the procedure for collecting the tax from jewellery section</w:t>
            </w:r>
            <w:r w:rsidR="00B630EC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>.</w:t>
            </w:r>
            <w:r w:rsidR="00DD233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64B3C" w:rsidTr="00402B80">
        <w:trPr>
          <w:cantSplit/>
          <w:trHeight w:val="869"/>
        </w:trPr>
        <w:tc>
          <w:tcPr>
            <w:tcW w:w="2835" w:type="dxa"/>
            <w:shd w:val="clear" w:color="auto" w:fill="auto"/>
          </w:tcPr>
          <w:p w:rsidR="00864B3C" w:rsidRDefault="00DD2331" w:rsidP="00B630EC">
            <w:pPr>
              <w:pStyle w:val="ECVDate"/>
              <w:jc w:val="center"/>
            </w:pPr>
            <w:r>
              <w:t>20</w:t>
            </w:r>
            <w:r w:rsidR="00B630EC">
              <w:t>11</w:t>
            </w:r>
          </w:p>
        </w:tc>
        <w:tc>
          <w:tcPr>
            <w:tcW w:w="7301" w:type="dxa"/>
            <w:shd w:val="clear" w:color="auto" w:fill="auto"/>
          </w:tcPr>
          <w:p w:rsidR="00864B3C" w:rsidRPr="007D698F" w:rsidRDefault="00BF04A4" w:rsidP="001E27FA">
            <w:pPr>
              <w:pStyle w:val="ECVOrganisationDetails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>Rule of tax control in Sharm-Elshikh zone for rising the tax collection as a percentage of GDP</w:t>
            </w:r>
            <w:r w:rsidRPr="00B63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920" w:rsidTr="00402B80">
        <w:trPr>
          <w:cantSplit/>
          <w:trHeight w:val="146"/>
        </w:trPr>
        <w:tc>
          <w:tcPr>
            <w:tcW w:w="2835" w:type="dxa"/>
            <w:shd w:val="clear" w:color="auto" w:fill="auto"/>
          </w:tcPr>
          <w:p w:rsidR="000C3920" w:rsidRDefault="00BF04A4" w:rsidP="00BF04A4">
            <w:pPr>
              <w:pStyle w:val="ECVDate"/>
              <w:jc w:val="center"/>
            </w:pPr>
            <w:r>
              <w:t>200</w:t>
            </w:r>
            <w:r w:rsidR="00B630EC">
              <w:t>9</w:t>
            </w:r>
            <w:r w:rsidR="005B37A4">
              <w:t>-2010</w:t>
            </w:r>
          </w:p>
        </w:tc>
        <w:tc>
          <w:tcPr>
            <w:tcW w:w="7301" w:type="dxa"/>
            <w:shd w:val="clear" w:color="auto" w:fill="auto"/>
          </w:tcPr>
          <w:p w:rsidR="00402B80" w:rsidRPr="009100CF" w:rsidRDefault="001E27FA" w:rsidP="001E27FA">
            <w:pPr>
              <w:pStyle w:val="ECVOrganisationDetails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ndalus" w:eastAsia="SimSun" w:hAnsi="Andalus" w:cs="Andalus"/>
                <w:kern w:val="0"/>
                <w:sz w:val="24"/>
                <w:szCs w:val="24"/>
              </w:rPr>
              <w:t>P</w:t>
            </w:r>
            <w:r w:rsidR="00B630EC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 xml:space="preserve">rovide assistance to </w:t>
            </w:r>
            <w:r w:rsidR="00B62981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>the</w:t>
            </w:r>
            <w:r w:rsidR="00B630EC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 xml:space="preserve"> large taxpayer centre </w:t>
            </w:r>
            <w:r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>at procedure</w:t>
            </w:r>
            <w:r w:rsidR="00B630EC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 xml:space="preserve"> field inspection in </w:t>
            </w:r>
            <w:r w:rsidR="004B0929" w:rsidRPr="001E27FA">
              <w:rPr>
                <w:rFonts w:ascii="Andalus" w:eastAsia="SimSun" w:hAnsi="Andalus" w:cs="Andalus"/>
                <w:kern w:val="0"/>
                <w:sz w:val="24"/>
                <w:szCs w:val="24"/>
              </w:rPr>
              <w:t xml:space="preserve"> Beni-Suef  region.</w:t>
            </w:r>
          </w:p>
        </w:tc>
      </w:tr>
    </w:tbl>
    <w:p w:rsidR="006C4A6D" w:rsidRDefault="00353C96">
      <w:pPr>
        <w:pStyle w:val="ECVText"/>
      </w:pPr>
      <w:r>
        <w:tab/>
      </w:r>
      <w:r>
        <w:tab/>
      </w: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353C96" w:rsidTr="000A444F">
        <w:trPr>
          <w:trHeight w:val="170"/>
        </w:trPr>
        <w:tc>
          <w:tcPr>
            <w:tcW w:w="2835" w:type="dxa"/>
            <w:shd w:val="clear" w:color="auto" w:fill="auto"/>
          </w:tcPr>
          <w:p w:rsidR="00353C96" w:rsidRPr="003C4309" w:rsidRDefault="00353C96" w:rsidP="000A444F">
            <w:pPr>
              <w:pStyle w:val="ECVLeftHeading"/>
              <w:jc w:val="center"/>
              <w:rPr>
                <w:sz w:val="32"/>
                <w:szCs w:val="32"/>
              </w:rPr>
            </w:pPr>
            <w:r w:rsidRPr="003C4309">
              <w:rPr>
                <w:caps w:val="0"/>
                <w:sz w:val="32"/>
                <w:szCs w:val="32"/>
              </w:rPr>
              <w:t>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53C96" w:rsidRDefault="0019640E" w:rsidP="000A444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3C96">
              <w:t xml:space="preserve"> </w:t>
            </w:r>
          </w:p>
        </w:tc>
      </w:tr>
    </w:tbl>
    <w:tbl>
      <w:tblPr>
        <w:tblpPr w:topFromText="6" w:bottomFromText="170" w:vertAnchor="text" w:horzAnchor="margin" w:tblpXSpec="right" w:tblpY="17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6088"/>
        <w:gridCol w:w="1141"/>
      </w:tblGrid>
      <w:tr w:rsidR="00666572" w:rsidTr="0091559D">
        <w:trPr>
          <w:gridAfter w:val="1"/>
          <w:wAfter w:w="1141" w:type="dxa"/>
          <w:cantSplit/>
          <w:trHeight w:val="273"/>
        </w:trPr>
        <w:tc>
          <w:tcPr>
            <w:tcW w:w="1843" w:type="dxa"/>
            <w:vMerge w:val="restart"/>
            <w:shd w:val="clear" w:color="auto" w:fill="auto"/>
          </w:tcPr>
          <w:p w:rsidR="00666572" w:rsidRPr="00DC5A2D" w:rsidRDefault="00666572" w:rsidP="00BC41F2">
            <w:pPr>
              <w:pStyle w:val="ECVDate"/>
              <w:jc w:val="left"/>
              <w:rPr>
                <w:rFonts w:ascii="Times New Roman" w:hAnsi="Times New Roman" w:cs="Times New Roman"/>
              </w:rPr>
            </w:pPr>
            <w:r w:rsidRPr="002D63BC">
              <w:rPr>
                <w:rFonts w:ascii="Times New Roman" w:hAnsi="Times New Roman" w:cs="Times New Roman"/>
              </w:rPr>
              <w:t>Oct 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88" w:type="dxa"/>
            <w:shd w:val="clear" w:color="auto" w:fill="auto"/>
          </w:tcPr>
          <w:p w:rsidR="00666572" w:rsidRPr="00BC41F2" w:rsidRDefault="00666572" w:rsidP="00BC41F2">
            <w:pPr>
              <w:pStyle w:val="ECVSubSectionHeading"/>
              <w:rPr>
                <w:b/>
                <w:bCs/>
                <w:sz w:val="28"/>
                <w:szCs w:val="28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Innovation in government work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vMerge/>
            <w:shd w:val="clear" w:color="auto" w:fill="auto"/>
          </w:tcPr>
          <w:p w:rsidR="00666572" w:rsidRDefault="00666572" w:rsidP="00BC41F2"/>
        </w:tc>
        <w:tc>
          <w:tcPr>
            <w:tcW w:w="7229" w:type="dxa"/>
            <w:gridSpan w:val="2"/>
            <w:shd w:val="clear" w:color="auto" w:fill="auto"/>
          </w:tcPr>
          <w:p w:rsidR="00666572" w:rsidRPr="000A444F" w:rsidRDefault="00666572" w:rsidP="00BC41F2">
            <w:pPr>
              <w:pStyle w:val="Heading6"/>
              <w:rPr>
                <w:rFonts w:ascii="Times New Roman" w:hAnsi="Times New Roman" w:cs="Times New Roman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Mohammed Bin Rashid Centre for Government Innovation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vMerge/>
            <w:shd w:val="clear" w:color="auto" w:fill="auto"/>
          </w:tcPr>
          <w:p w:rsidR="00666572" w:rsidRDefault="00666572" w:rsidP="00BC41F2"/>
        </w:tc>
        <w:tc>
          <w:tcPr>
            <w:tcW w:w="7229" w:type="dxa"/>
            <w:gridSpan w:val="2"/>
            <w:shd w:val="clear" w:color="auto" w:fill="auto"/>
          </w:tcPr>
          <w:p w:rsidR="00666572" w:rsidRDefault="00666572" w:rsidP="00BC41F2">
            <w:pPr>
              <w:pStyle w:val="ECVSectionBullet"/>
              <w:ind w:left="113"/>
            </w:pP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Pr="009D17BF" w:rsidRDefault="00666572" w:rsidP="00BC41F2">
            <w:pPr>
              <w:pStyle w:val="ECVDate"/>
              <w:jc w:val="left"/>
              <w:rPr>
                <w:rFonts w:ascii="Times New Roman" w:hAnsi="Times New Roman" w:cs="Times New Roman"/>
              </w:rPr>
            </w:pPr>
            <w:r w:rsidRPr="00DC5A2D">
              <w:rPr>
                <w:rFonts w:ascii="Times New Roman" w:hAnsi="Times New Roman" w:cs="Times New Roman"/>
              </w:rPr>
              <w:t>Feb 2013</w:t>
            </w:r>
            <w:r w:rsidRPr="00A20E2F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666572" w:rsidRPr="007D698F" w:rsidRDefault="0066657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Restructuring and organizational culture of the Authority</w:t>
            </w:r>
            <w:r>
              <w:rPr>
                <w:b/>
                <w:bCs/>
                <w:sz w:val="24"/>
              </w:rPr>
              <w:t xml:space="preserve">  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Pr="00666572" w:rsidRDefault="00666572" w:rsidP="00BC41F2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666572" w:rsidRPr="00666572" w:rsidRDefault="00666572" w:rsidP="00BC41F2">
            <w:pPr>
              <w:pStyle w:val="Heading6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666572">
              <w:rPr>
                <w:rFonts w:ascii="Times New Roman" w:hAnsi="Times New Roman" w:cs="Times New Roman"/>
                <w:i/>
                <w:iCs/>
                <w:szCs w:val="24"/>
              </w:rPr>
              <w:t>Training Sector of the Egyptian Tax Authority, Egypt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666572" w:rsidP="00BC41F2">
            <w:pPr>
              <w:pStyle w:val="ECVDate"/>
              <w:jc w:val="left"/>
            </w:pPr>
            <w:r w:rsidRPr="00DC5A2D">
              <w:rPr>
                <w:rFonts w:ascii="Times New Roman" w:hAnsi="Times New Roman" w:cs="Times New Roman"/>
              </w:rPr>
              <w:t xml:space="preserve">Jan 2013  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666572" w:rsidRPr="007D698F" w:rsidRDefault="0066657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Strategic Management of HR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666572" w:rsidP="00BC41F2"/>
        </w:tc>
        <w:tc>
          <w:tcPr>
            <w:tcW w:w="7229" w:type="dxa"/>
            <w:gridSpan w:val="2"/>
            <w:shd w:val="clear" w:color="auto" w:fill="auto"/>
          </w:tcPr>
          <w:p w:rsidR="00666572" w:rsidRPr="000A444F" w:rsidRDefault="00666572" w:rsidP="00BC41F2">
            <w:pPr>
              <w:pStyle w:val="Heading6"/>
              <w:rPr>
                <w:rFonts w:ascii="Times New Roman" w:hAnsi="Times New Roman" w:cs="Times New Roman"/>
                <w:szCs w:val="24"/>
              </w:rPr>
            </w:pPr>
            <w:r w:rsidRPr="00666572">
              <w:rPr>
                <w:rFonts w:ascii="Times New Roman" w:hAnsi="Times New Roman" w:cs="Times New Roman"/>
                <w:i/>
                <w:iCs/>
                <w:szCs w:val="24"/>
              </w:rPr>
              <w:t>Training Sector of the Egyptian Tax Authority, Egypt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666572" w:rsidP="00BC41F2">
            <w:pPr>
              <w:pStyle w:val="ECVDate"/>
              <w:jc w:val="left"/>
            </w:pPr>
            <w:r>
              <w:t xml:space="preserve"> </w:t>
            </w:r>
            <w:r w:rsidRPr="00DC5A2D">
              <w:rPr>
                <w:rFonts w:ascii="Times New Roman" w:hAnsi="Times New Roman" w:cs="Times New Roman"/>
              </w:rPr>
              <w:t xml:space="preserve"> June 2007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666572" w:rsidRPr="007D698F" w:rsidRDefault="0066657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Provisions of the Tax Law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666572" w:rsidP="00BC41F2"/>
        </w:tc>
        <w:tc>
          <w:tcPr>
            <w:tcW w:w="7229" w:type="dxa"/>
            <w:gridSpan w:val="2"/>
            <w:shd w:val="clear" w:color="auto" w:fill="auto"/>
          </w:tcPr>
          <w:p w:rsidR="00666572" w:rsidRPr="000A444F" w:rsidRDefault="00666572" w:rsidP="00BC41F2">
            <w:pPr>
              <w:pStyle w:val="Heading6"/>
              <w:rPr>
                <w:rFonts w:ascii="Times New Roman" w:hAnsi="Times New Roman" w:cs="Times New Roman"/>
                <w:szCs w:val="24"/>
              </w:rPr>
            </w:pPr>
            <w:r w:rsidRPr="00666572">
              <w:rPr>
                <w:rFonts w:ascii="Times New Roman" w:hAnsi="Times New Roman" w:cs="Times New Roman"/>
                <w:i/>
                <w:iCs/>
                <w:szCs w:val="24"/>
              </w:rPr>
              <w:t>Training Sector of the Egyptian Tax Authority, Egypt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666572" w:rsidP="00BC41F2">
            <w:pPr>
              <w:pStyle w:val="ECVDate"/>
              <w:jc w:val="left"/>
            </w:pPr>
            <w:r>
              <w:t xml:space="preserve"> </w:t>
            </w:r>
            <w:r w:rsidR="00BC41F2">
              <w:rPr>
                <w:rFonts w:ascii="Times New Roman" w:hAnsi="Times New Roman" w:cs="Times New Roman"/>
              </w:rPr>
              <w:t xml:space="preserve"> Apr </w:t>
            </w:r>
            <w:r w:rsidR="00BC41F2" w:rsidRPr="009D17B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66657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Team Building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666572" w:rsidP="00BC41F2"/>
        </w:tc>
        <w:tc>
          <w:tcPr>
            <w:tcW w:w="7229" w:type="dxa"/>
            <w:gridSpan w:val="2"/>
            <w:shd w:val="clear" w:color="auto" w:fill="auto"/>
          </w:tcPr>
          <w:p w:rsidR="0066657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New Horizons for Training, Cairo, Egypt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>
            <w:pPr>
              <w:pStyle w:val="ECVDate"/>
              <w:jc w:val="left"/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Apr </w:t>
            </w:r>
            <w:r w:rsidRPr="009D17B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Not bosses but leaders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New Horizons for Training, Cairo, Egypt</w:t>
            </w:r>
          </w:p>
        </w:tc>
      </w:tr>
      <w:tr w:rsidR="0066657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666572" w:rsidRDefault="00BC41F2" w:rsidP="00BC41F2">
            <w:pPr>
              <w:pStyle w:val="ECVDate"/>
              <w:jc w:val="left"/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Apr </w:t>
            </w:r>
            <w:r w:rsidRPr="009D17BF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66657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Negotiation Skills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New Horizons for Training, Cairo, Egypt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Pr="009D17BF" w:rsidRDefault="00BC41F2" w:rsidP="00BC41F2">
            <w:pPr>
              <w:pStyle w:val="ECVDate"/>
              <w:jc w:val="left"/>
              <w:rPr>
                <w:rFonts w:ascii="Times New Roman" w:hAnsi="Times New Roman" w:cs="Times New Roman"/>
                <w:sz w:val="20"/>
              </w:rPr>
            </w:pPr>
            <w:r w:rsidRPr="00BC41F2">
              <w:rPr>
                <w:rFonts w:ascii="Times New Roman" w:hAnsi="Times New Roman" w:cs="Times New Roman"/>
              </w:rPr>
              <w:t>Mar 2007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Time Management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New Horizons for Training, Cairo, Egypt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Pr="009D17BF" w:rsidRDefault="00BC41F2" w:rsidP="00BC41F2">
            <w:pPr>
              <w:pStyle w:val="ECVDate"/>
              <w:jc w:val="left"/>
              <w:rPr>
                <w:rFonts w:ascii="Times New Roman" w:hAnsi="Times New Roman" w:cs="Times New Roman"/>
                <w:sz w:val="20"/>
              </w:rPr>
            </w:pPr>
            <w:r w:rsidRPr="00BC41F2">
              <w:rPr>
                <w:rFonts w:ascii="Times New Roman" w:hAnsi="Times New Roman" w:cs="Times New Roman"/>
              </w:rPr>
              <w:t>Mar 2007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Interpersonal Communication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New Horizons for Training, Cairo, Egypt</w:t>
            </w:r>
          </w:p>
        </w:tc>
      </w:tr>
      <w:tr w:rsidR="00BC41F2" w:rsidTr="0091559D">
        <w:trPr>
          <w:cantSplit/>
          <w:trHeight w:val="306"/>
        </w:trPr>
        <w:tc>
          <w:tcPr>
            <w:tcW w:w="1843" w:type="dxa"/>
            <w:shd w:val="clear" w:color="auto" w:fill="auto"/>
          </w:tcPr>
          <w:p w:rsidR="00BC41F2" w:rsidRPr="00BC41F2" w:rsidRDefault="00BC41F2" w:rsidP="000A444F">
            <w:pPr>
              <w:pStyle w:val="Heading2"/>
              <w:spacing w:before="0" w:after="0"/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  <w:color w:val="0E4194"/>
                <w:sz w:val="20"/>
                <w:szCs w:val="24"/>
              </w:rPr>
            </w:pPr>
            <w:r w:rsidRPr="00BC41F2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  <w:color w:val="0E4194"/>
                <w:sz w:val="20"/>
                <w:szCs w:val="24"/>
              </w:rPr>
              <w:t xml:space="preserve">Sep 2006  </w:t>
            </w:r>
          </w:p>
          <w:p w:rsidR="00BC41F2" w:rsidRPr="009D17BF" w:rsidRDefault="00BC41F2" w:rsidP="000A444F">
            <w:pPr>
              <w:pStyle w:val="Heading2"/>
              <w:spacing w:before="0"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91559D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 xml:space="preserve">Tests of credibility </w:t>
            </w:r>
            <w:r w:rsidR="0091559D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="0091559D">
              <w:t xml:space="preserve"> </w:t>
            </w:r>
            <w:r w:rsidR="0091559D" w:rsidRPr="0091559D">
              <w:rPr>
                <w:rFonts w:ascii="Times New Roman" w:hAnsi="Times New Roman" w:cs="Times New Roman"/>
                <w:sz w:val="28"/>
                <w:szCs w:val="28"/>
              </w:rPr>
              <w:t xml:space="preserve">techniques </w:t>
            </w:r>
            <w:r w:rsidR="00915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 xml:space="preserve">for the </w:t>
            </w:r>
            <w:r w:rsidR="0091559D">
              <w:rPr>
                <w:rFonts w:ascii="Times New Roman" w:hAnsi="Times New Roman" w:cs="Times New Roman"/>
                <w:sz w:val="28"/>
                <w:szCs w:val="28"/>
              </w:rPr>
              <w:t xml:space="preserve">tax audit </w:t>
            </w: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 xml:space="preserve">purposes </w:t>
            </w:r>
          </w:p>
        </w:tc>
      </w:tr>
      <w:tr w:rsidR="00BC41F2" w:rsidTr="0091559D">
        <w:trPr>
          <w:cantSplit/>
          <w:trHeight w:val="127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szCs w:val="24"/>
              </w:rPr>
            </w:pPr>
            <w:r w:rsidRPr="00666572">
              <w:rPr>
                <w:rFonts w:ascii="Times New Roman" w:hAnsi="Times New Roman" w:cs="Times New Roman"/>
                <w:i/>
                <w:iCs/>
                <w:szCs w:val="24"/>
              </w:rPr>
              <w:t>Training Sector of the Egyptian Tax Authority, Egypt</w:t>
            </w:r>
          </w:p>
        </w:tc>
      </w:tr>
      <w:tr w:rsidR="00BC41F2" w:rsidTr="0091559D">
        <w:trPr>
          <w:gridAfter w:val="2"/>
          <w:wAfter w:w="7229" w:type="dxa"/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>
            <w:pPr>
              <w:pStyle w:val="ECVDate"/>
              <w:jc w:val="left"/>
            </w:pPr>
            <w:r w:rsidRPr="002D63BC">
              <w:rPr>
                <w:rFonts w:ascii="Times New Roman" w:hAnsi="Times New Roman" w:cs="Times New Roman"/>
                <w:sz w:val="20"/>
              </w:rPr>
              <w:t>Oct 2003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Training of Trainer (TOT)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International Training Center, Beni-Suef, Egypt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>
            <w:pPr>
              <w:pStyle w:val="ECVDate"/>
              <w:jc w:val="left"/>
            </w:pPr>
            <w:r w:rsidRPr="002D63BC">
              <w:rPr>
                <w:rFonts w:ascii="Times New Roman" w:hAnsi="Times New Roman" w:cs="Times New Roman"/>
                <w:sz w:val="20"/>
              </w:rPr>
              <w:t xml:space="preserve">Nov 2002  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Visual Basic Programming Language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/>
        </w:tc>
        <w:tc>
          <w:tcPr>
            <w:tcW w:w="7229" w:type="dxa"/>
            <w:gridSpan w:val="2"/>
            <w:shd w:val="clear" w:color="auto" w:fill="auto"/>
          </w:tcPr>
          <w:p w:rsidR="00BC41F2" w:rsidRPr="000A444F" w:rsidRDefault="00BC41F2" w:rsidP="00BC41F2">
            <w:pPr>
              <w:pStyle w:val="Heading6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0A444F">
              <w:rPr>
                <w:rFonts w:ascii="Times New Roman" w:hAnsi="Times New Roman" w:cs="Times New Roman"/>
                <w:i/>
                <w:iCs/>
                <w:szCs w:val="24"/>
              </w:rPr>
              <w:t>International Training Center, Beni-Suef, Egypt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Default="00BC41F2" w:rsidP="00BC41F2">
            <w:pPr>
              <w:pStyle w:val="ECVDate"/>
              <w:jc w:val="left"/>
            </w:pPr>
            <w:r w:rsidRPr="002D63BC">
              <w:rPr>
                <w:rFonts w:ascii="Times New Roman" w:hAnsi="Times New Roman" w:cs="Times New Roman"/>
                <w:sz w:val="20"/>
              </w:rPr>
              <w:t>Aug 2001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7D698F" w:rsidRDefault="00BC41F2" w:rsidP="00BC41F2">
            <w:pPr>
              <w:pStyle w:val="ECVSubSectionHeading"/>
              <w:rPr>
                <w:b/>
                <w:bCs/>
                <w:sz w:val="32"/>
                <w:szCs w:val="32"/>
              </w:rPr>
            </w:pPr>
            <w:r w:rsidRPr="00BC41F2">
              <w:rPr>
                <w:rFonts w:ascii="Times New Roman" w:hAnsi="Times New Roman" w:cs="Times New Roman"/>
                <w:sz w:val="28"/>
                <w:szCs w:val="28"/>
              </w:rPr>
              <w:t>Introduction to computer and operating system windows</w:t>
            </w:r>
          </w:p>
        </w:tc>
      </w:tr>
      <w:tr w:rsidR="00BC41F2" w:rsidTr="0091559D">
        <w:trPr>
          <w:cantSplit/>
          <w:trHeight w:val="156"/>
        </w:trPr>
        <w:tc>
          <w:tcPr>
            <w:tcW w:w="1843" w:type="dxa"/>
            <w:shd w:val="clear" w:color="auto" w:fill="auto"/>
          </w:tcPr>
          <w:p w:rsidR="00BC41F2" w:rsidRPr="002D63BC" w:rsidRDefault="00BC41F2" w:rsidP="00BC41F2">
            <w:pPr>
              <w:pStyle w:val="ECVDate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C41F2" w:rsidRPr="00BC41F2" w:rsidRDefault="00BC41F2" w:rsidP="00BC41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</w:pPr>
            <w:r w:rsidRPr="00BC4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</w:rPr>
              <w:t>International Training Center, Beni-Suef, Egypt</w:t>
            </w:r>
          </w:p>
          <w:p w:rsidR="00BC41F2" w:rsidRPr="00BC41F2" w:rsidRDefault="00BC41F2" w:rsidP="00BC41F2">
            <w:pPr>
              <w:pStyle w:val="ECVSubSectionHeading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F3A38"/>
              </w:rPr>
            </w:pPr>
          </w:p>
        </w:tc>
      </w:tr>
    </w:tbl>
    <w:p w:rsidR="00353C96" w:rsidRDefault="00353C96">
      <w:pPr>
        <w:pStyle w:val="ECVText"/>
      </w:pPr>
    </w:p>
    <w:p w:rsidR="00353C96" w:rsidRDefault="00353C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3C4309" w:rsidRDefault="006C4A6D" w:rsidP="001B57E7">
            <w:pPr>
              <w:pStyle w:val="ECVLeftHeading"/>
              <w:jc w:val="center"/>
              <w:rPr>
                <w:sz w:val="32"/>
                <w:szCs w:val="32"/>
              </w:rPr>
            </w:pPr>
            <w:r w:rsidRPr="003C4309">
              <w:rPr>
                <w:caps w:val="0"/>
                <w:sz w:val="32"/>
                <w:szCs w:val="32"/>
              </w:rPr>
              <w:t>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19640E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tbl>
      <w:tblPr>
        <w:tblpPr w:topFromText="6" w:bottomFromText="170" w:vertAnchor="text" w:tblpY="6"/>
        <w:tblW w:w="103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6"/>
        <w:gridCol w:w="7520"/>
      </w:tblGrid>
      <w:tr w:rsidR="006C4A6D" w:rsidTr="00EA5296">
        <w:trPr>
          <w:cantSplit/>
          <w:trHeight w:val="1168"/>
        </w:trPr>
        <w:tc>
          <w:tcPr>
            <w:tcW w:w="2826" w:type="dxa"/>
            <w:shd w:val="clear" w:color="auto" w:fill="auto"/>
          </w:tcPr>
          <w:p w:rsidR="006C4A6D" w:rsidRPr="003C4309" w:rsidRDefault="001B57E7" w:rsidP="001B57E7">
            <w:pPr>
              <w:pStyle w:val="ECVLeftDetails"/>
              <w:jc w:val="left"/>
              <w:rPr>
                <w:sz w:val="24"/>
              </w:rPr>
            </w:pPr>
            <w:r w:rsidRPr="003C4309">
              <w:rPr>
                <w:rFonts w:ascii="Times New Roman" w:hAnsi="Times New Roman" w:cs="Times New Roman"/>
                <w:sz w:val="24"/>
                <w:u w:val="single"/>
              </w:rPr>
              <w:t>Language</w:t>
            </w:r>
          </w:p>
        </w:tc>
        <w:tc>
          <w:tcPr>
            <w:tcW w:w="7520" w:type="dxa"/>
            <w:shd w:val="clear" w:color="auto" w:fill="auto"/>
          </w:tcPr>
          <w:p w:rsidR="006C4A6D" w:rsidRDefault="001B57E7" w:rsidP="001B57E7">
            <w:pPr>
              <w:pStyle w:val="ECVSectionDetails"/>
            </w:pPr>
            <w:r w:rsidRPr="00542F82">
              <w:rPr>
                <w:rFonts w:ascii="Times New Roman" w:hAnsi="Times New Roman" w:cs="Times New Roman"/>
                <w:sz w:val="24"/>
              </w:rPr>
              <w:t xml:space="preserve">Arabic native speaker and </w:t>
            </w:r>
            <w:r>
              <w:rPr>
                <w:rFonts w:ascii="Times New Roman" w:hAnsi="Times New Roman" w:cs="Times New Roman"/>
                <w:sz w:val="24"/>
              </w:rPr>
              <w:t>very good</w:t>
            </w:r>
            <w:r w:rsidRPr="00542F82">
              <w:rPr>
                <w:rFonts w:ascii="Times New Roman" w:hAnsi="Times New Roman" w:cs="Times New Roman"/>
                <w:sz w:val="24"/>
              </w:rPr>
              <w:t xml:space="preserve"> in English</w:t>
            </w:r>
          </w:p>
        </w:tc>
      </w:tr>
      <w:tr w:rsidR="001B57E7" w:rsidTr="00EA5296">
        <w:trPr>
          <w:cantSplit/>
          <w:trHeight w:val="1560"/>
        </w:trPr>
        <w:tc>
          <w:tcPr>
            <w:tcW w:w="2826" w:type="dxa"/>
            <w:shd w:val="clear" w:color="auto" w:fill="auto"/>
          </w:tcPr>
          <w:p w:rsidR="001B57E7" w:rsidRPr="003C4309" w:rsidRDefault="001B57E7" w:rsidP="001B57E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u w:val="single"/>
              </w:rPr>
            </w:pPr>
            <w:r w:rsidRPr="003C4309">
              <w:rPr>
                <w:rFonts w:ascii="Times New Roman" w:hAnsi="Times New Roman" w:cs="Times New Roman"/>
                <w:sz w:val="24"/>
                <w:u w:val="single"/>
              </w:rPr>
              <w:t>Computer knowledge</w:t>
            </w:r>
          </w:p>
        </w:tc>
        <w:tc>
          <w:tcPr>
            <w:tcW w:w="7520" w:type="dxa"/>
            <w:shd w:val="clear" w:color="auto" w:fill="auto"/>
          </w:tcPr>
          <w:p w:rsidR="003C4309" w:rsidRDefault="003C4309" w:rsidP="00036959">
            <w:pPr>
              <w:pStyle w:val="ECVRightColumn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120902">
              <w:rPr>
                <w:rFonts w:ascii="Times New Roman" w:hAnsi="Times New Roman" w:cs="Times New Roman"/>
                <w:sz w:val="24"/>
              </w:rPr>
              <w:t>Windows, Ms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0902">
              <w:rPr>
                <w:rFonts w:ascii="Times New Roman" w:hAnsi="Times New Roman" w:cs="Times New Roman"/>
                <w:sz w:val="24"/>
              </w:rPr>
              <w:t>Office, SPSS, Visual Basic</w:t>
            </w:r>
            <w:r w:rsidRPr="003C43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B57E7" w:rsidRPr="003C4309" w:rsidRDefault="003C4309" w:rsidP="00036959">
            <w:pPr>
              <w:pStyle w:val="ECVRightColumn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3C4309">
              <w:rPr>
                <w:rFonts w:ascii="Times New Roman" w:hAnsi="Times New Roman" w:cs="Times New Roman"/>
                <w:sz w:val="24"/>
              </w:rPr>
              <w:t xml:space="preserve">nternational 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3C4309">
              <w:rPr>
                <w:rFonts w:ascii="Times New Roman" w:hAnsi="Times New Roman" w:cs="Times New Roman"/>
                <w:sz w:val="24"/>
              </w:rPr>
              <w:t xml:space="preserve">omputer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3C4309">
              <w:rPr>
                <w:rFonts w:ascii="Times New Roman" w:hAnsi="Times New Roman" w:cs="Times New Roman"/>
                <w:sz w:val="24"/>
              </w:rPr>
              <w:t xml:space="preserve">riving </w:t>
            </w:r>
            <w:r>
              <w:rPr>
                <w:rFonts w:ascii="Times New Roman" w:hAnsi="Times New Roman" w:cs="Times New Roman"/>
                <w:sz w:val="24"/>
              </w:rPr>
              <w:t>L</w:t>
            </w:r>
            <w:r w:rsidRPr="003C4309">
              <w:rPr>
                <w:rFonts w:ascii="Times New Roman" w:hAnsi="Times New Roman" w:cs="Times New Roman"/>
                <w:sz w:val="24"/>
              </w:rPr>
              <w:t xml:space="preserve">icence </w:t>
            </w:r>
            <w:r w:rsidR="0003695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B57E7" w:rsidTr="00EA5296">
        <w:trPr>
          <w:cantSplit/>
          <w:trHeight w:val="1560"/>
        </w:trPr>
        <w:tc>
          <w:tcPr>
            <w:tcW w:w="2826" w:type="dxa"/>
            <w:shd w:val="clear" w:color="auto" w:fill="auto"/>
          </w:tcPr>
          <w:p w:rsidR="001B57E7" w:rsidRPr="001B57E7" w:rsidRDefault="00A80BDD" w:rsidP="00A80BDD">
            <w:pPr>
              <w:pStyle w:val="ECVLeftDetails"/>
              <w:jc w:val="left"/>
              <w:rPr>
                <w:sz w:val="28"/>
                <w:szCs w:val="28"/>
              </w:rPr>
            </w:pPr>
            <w:r w:rsidRPr="00A80BDD">
              <w:rPr>
                <w:rFonts w:ascii="Times New Roman" w:hAnsi="Times New Roman" w:cs="Times New Roman"/>
                <w:sz w:val="24"/>
                <w:u w:val="single"/>
              </w:rPr>
              <w:t>Personal skills</w:t>
            </w:r>
          </w:p>
        </w:tc>
        <w:tc>
          <w:tcPr>
            <w:tcW w:w="7520" w:type="dxa"/>
            <w:shd w:val="clear" w:color="auto" w:fill="auto"/>
          </w:tcPr>
          <w:p w:rsidR="001B57E7" w:rsidRDefault="00A80BDD" w:rsidP="00A80BDD">
            <w:pPr>
              <w:pStyle w:val="ECVRightColumn"/>
            </w:pPr>
            <w:r w:rsidRPr="00A80BDD">
              <w:rPr>
                <w:rFonts w:ascii="Times New Roman" w:hAnsi="Times New Roman" w:cs="Times New Roman"/>
                <w:sz w:val="24"/>
              </w:rPr>
              <w:t xml:space="preserve">Commercial </w:t>
            </w:r>
            <w:r w:rsidR="00036959" w:rsidRPr="00A80BDD">
              <w:rPr>
                <w:rFonts w:ascii="Times New Roman" w:hAnsi="Times New Roman" w:cs="Times New Roman"/>
                <w:sz w:val="24"/>
              </w:rPr>
              <w:t>awareness, Ability</w:t>
            </w:r>
            <w:r w:rsidRPr="00A80BDD">
              <w:rPr>
                <w:rFonts w:ascii="Times New Roman" w:hAnsi="Times New Roman" w:cs="Times New Roman"/>
                <w:sz w:val="24"/>
              </w:rPr>
              <w:t xml:space="preserve"> to Communication, </w:t>
            </w:r>
            <w:r>
              <w:rPr>
                <w:rFonts w:ascii="Times New Roman" w:hAnsi="Times New Roman" w:cs="Times New Roman"/>
                <w:sz w:val="24"/>
              </w:rPr>
              <w:t xml:space="preserve">Work at </w:t>
            </w:r>
            <w:r w:rsidRPr="00A80BDD">
              <w:rPr>
                <w:rFonts w:ascii="Times New Roman" w:hAnsi="Times New Roman" w:cs="Times New Roman"/>
                <w:sz w:val="24"/>
              </w:rPr>
              <w:t xml:space="preserve">Teamwork, Negotiation and persuasion, Problem </w:t>
            </w:r>
            <w:r w:rsidR="00864B3C" w:rsidRPr="00A80BDD">
              <w:rPr>
                <w:rFonts w:ascii="Times New Roman" w:hAnsi="Times New Roman" w:cs="Times New Roman"/>
                <w:sz w:val="24"/>
              </w:rPr>
              <w:t>solving</w:t>
            </w:r>
            <w:r w:rsidR="00864B3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4B3C" w:rsidRPr="00A80BDD">
              <w:rPr>
                <w:rFonts w:ascii="Times New Roman" w:hAnsi="Times New Roman" w:cs="Times New Roman"/>
                <w:sz w:val="24"/>
              </w:rPr>
              <w:t>Leadership</w:t>
            </w:r>
            <w:r w:rsidR="00864B3C">
              <w:rPr>
                <w:rFonts w:ascii="Times New Roman" w:hAnsi="Times New Roman" w:cs="Times New Roman"/>
                <w:sz w:val="24"/>
              </w:rPr>
              <w:t>, Organisation</w:t>
            </w:r>
            <w:r w:rsidRPr="00A80BDD">
              <w:rPr>
                <w:rFonts w:ascii="Times New Roman" w:hAnsi="Times New Roman" w:cs="Times New Roman"/>
                <w:sz w:val="24"/>
              </w:rPr>
              <w:t xml:space="preserve">, Perseverance and self-motivated, Ability to work </w:t>
            </w:r>
            <w:r w:rsidR="00864B3C" w:rsidRPr="00A80BDD">
              <w:rPr>
                <w:rFonts w:ascii="Times New Roman" w:hAnsi="Times New Roman" w:cs="Times New Roman"/>
                <w:sz w:val="24"/>
              </w:rPr>
              <w:t xml:space="preserve">under </w:t>
            </w:r>
            <w:r w:rsidR="00864B3C">
              <w:rPr>
                <w:rFonts w:ascii="Times New Roman" w:hAnsi="Times New Roman" w:cs="Times New Roman"/>
                <w:sz w:val="24"/>
              </w:rPr>
              <w:t>pressure</w:t>
            </w:r>
            <w:r w:rsidRPr="00A80BDD">
              <w:rPr>
                <w:rFonts w:ascii="Times New Roman" w:hAnsi="Times New Roman" w:cs="Times New Roman"/>
                <w:sz w:val="24"/>
              </w:rPr>
              <w:t>, Confidence</w:t>
            </w:r>
            <w:r w:rsidR="00EA529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32"/>
        <w:gridCol w:w="5243"/>
      </w:tblGrid>
      <w:tr w:rsidR="00E8336E" w:rsidTr="00E8336E">
        <w:trPr>
          <w:trHeight w:val="279"/>
        </w:trPr>
        <w:tc>
          <w:tcPr>
            <w:tcW w:w="5132" w:type="dxa"/>
            <w:shd w:val="clear" w:color="auto" w:fill="auto"/>
          </w:tcPr>
          <w:p w:rsidR="00E8336E" w:rsidRPr="003C4309" w:rsidRDefault="00E8336E" w:rsidP="00E746C4">
            <w:pPr>
              <w:pStyle w:val="ECVLeftHeading"/>
              <w:jc w:val="left"/>
              <w:rPr>
                <w:sz w:val="32"/>
                <w:szCs w:val="32"/>
              </w:rPr>
            </w:pPr>
            <w:r>
              <w:rPr>
                <w:caps w:val="0"/>
                <w:sz w:val="32"/>
                <w:szCs w:val="32"/>
              </w:rPr>
              <w:t xml:space="preserve">      </w:t>
            </w:r>
            <w:r w:rsidRPr="00402B80">
              <w:rPr>
                <w:caps w:val="0"/>
                <w:sz w:val="32"/>
                <w:szCs w:val="32"/>
              </w:rPr>
              <w:t>Certificates of Appreciation</w:t>
            </w:r>
          </w:p>
        </w:tc>
        <w:tc>
          <w:tcPr>
            <w:tcW w:w="5243" w:type="dxa"/>
            <w:shd w:val="clear" w:color="auto" w:fill="auto"/>
            <w:vAlign w:val="bottom"/>
          </w:tcPr>
          <w:p w:rsidR="00E8336E" w:rsidRDefault="00E8336E" w:rsidP="00E746C4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5114925" cy="104775"/>
                  <wp:effectExtent l="19050" t="0" r="9525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104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985" w:rsidRDefault="00AB3985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301"/>
      </w:tblGrid>
      <w:tr w:rsidR="00E8336E" w:rsidTr="00E746C4">
        <w:trPr>
          <w:cantSplit/>
          <w:trHeight w:val="1129"/>
        </w:trPr>
        <w:tc>
          <w:tcPr>
            <w:tcW w:w="2835" w:type="dxa"/>
            <w:shd w:val="clear" w:color="auto" w:fill="auto"/>
          </w:tcPr>
          <w:p w:rsidR="00E8336E" w:rsidRDefault="00E8336E" w:rsidP="00E746C4">
            <w:pPr>
              <w:pStyle w:val="ECVDate"/>
              <w:jc w:val="center"/>
            </w:pPr>
          </w:p>
          <w:p w:rsidR="00E8336E" w:rsidRDefault="00E8336E" w:rsidP="00E746C4">
            <w:pPr>
              <w:pStyle w:val="ECVDate"/>
              <w:jc w:val="center"/>
            </w:pPr>
            <w:r>
              <w:t>2017</w:t>
            </w:r>
          </w:p>
        </w:tc>
        <w:tc>
          <w:tcPr>
            <w:tcW w:w="7301" w:type="dxa"/>
            <w:shd w:val="clear" w:color="auto" w:fill="auto"/>
          </w:tcPr>
          <w:p w:rsidR="00E8336E" w:rsidRDefault="00E8336E" w:rsidP="00E746C4">
            <w:pPr>
              <w:pStyle w:val="ECVSubSectionHeading"/>
              <w:rPr>
                <w:rFonts w:ascii="Times New Roman" w:eastAsia="ArialMT" w:hAnsi="Times New Roman" w:cs="Times New Roman"/>
                <w:color w:val="3F3A38"/>
                <w:sz w:val="28"/>
                <w:szCs w:val="28"/>
              </w:rPr>
            </w:pPr>
          </w:p>
          <w:p w:rsidR="00E8336E" w:rsidRDefault="00E8336E" w:rsidP="00E746C4">
            <w:pPr>
              <w:rPr>
                <w:rFonts w:ascii="Andalus" w:hAnsi="Andalus" w:cs="Andalus"/>
                <w:kern w:val="0"/>
                <w:sz w:val="24"/>
              </w:rPr>
            </w:pPr>
            <w:r w:rsidRPr="001E27FA">
              <w:rPr>
                <w:rFonts w:ascii="Andalus" w:hAnsi="Andalus" w:cs="Andalus"/>
                <w:kern w:val="0"/>
                <w:sz w:val="24"/>
              </w:rPr>
              <w:t>Precious Contribute to the achievement of targeted tax revenues.</w:t>
            </w:r>
          </w:p>
          <w:p w:rsidR="00E8336E" w:rsidRPr="00C851C8" w:rsidRDefault="00E8336E" w:rsidP="00E746C4">
            <w:pPr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 w:rsidRPr="001E27FA">
              <w:rPr>
                <w:rFonts w:ascii="Andalus" w:hAnsi="Andalus" w:cs="Andalus"/>
                <w:kern w:val="0"/>
                <w:sz w:val="24"/>
              </w:rPr>
              <w:t xml:space="preserve"> </w:t>
            </w:r>
            <w:r w:rsidRPr="001E27FA">
              <w:rPr>
                <w:rFonts w:ascii="Times New Roman" w:eastAsia="ArialMT" w:hAnsi="Times New Roman" w:cs="Times New Roman"/>
                <w:i/>
                <w:iCs/>
                <w:sz w:val="24"/>
              </w:rPr>
              <w:t>from the general manager of  Beni-Suef  region</w:t>
            </w:r>
          </w:p>
        </w:tc>
      </w:tr>
      <w:tr w:rsidR="00E8336E" w:rsidTr="00E746C4">
        <w:trPr>
          <w:cantSplit/>
          <w:trHeight w:val="860"/>
        </w:trPr>
        <w:tc>
          <w:tcPr>
            <w:tcW w:w="2835" w:type="dxa"/>
            <w:shd w:val="clear" w:color="auto" w:fill="auto"/>
          </w:tcPr>
          <w:p w:rsidR="00E8336E" w:rsidRDefault="00E8336E" w:rsidP="00E746C4">
            <w:pPr>
              <w:pStyle w:val="ECVDate"/>
              <w:jc w:val="center"/>
            </w:pPr>
            <w:r>
              <w:t>2016</w:t>
            </w:r>
          </w:p>
        </w:tc>
        <w:tc>
          <w:tcPr>
            <w:tcW w:w="7301" w:type="dxa"/>
            <w:shd w:val="clear" w:color="auto" w:fill="auto"/>
          </w:tcPr>
          <w:p w:rsidR="00E8336E" w:rsidRPr="001E27FA" w:rsidRDefault="00E8336E" w:rsidP="00E746C4">
            <w:pPr>
              <w:rPr>
                <w:rFonts w:ascii="Andalus" w:hAnsi="Andalus" w:cs="Andalus"/>
                <w:kern w:val="0"/>
                <w:sz w:val="24"/>
              </w:rPr>
            </w:pPr>
            <w:r w:rsidRPr="001E27FA">
              <w:rPr>
                <w:rFonts w:ascii="Andalus" w:hAnsi="Andalus" w:cs="Andalus"/>
                <w:kern w:val="0"/>
                <w:sz w:val="24"/>
              </w:rPr>
              <w:t>Facilitate consultation in Transition from GST to a fully VAT system</w:t>
            </w:r>
            <w:r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1E27FA">
              <w:rPr>
                <w:rFonts w:ascii="Andalus" w:hAnsi="Andalus" w:cs="Andalus"/>
                <w:kern w:val="0"/>
                <w:sz w:val="24"/>
              </w:rPr>
              <w:t>in Beni-Suef region.</w:t>
            </w:r>
          </w:p>
          <w:p w:rsidR="00E8336E" w:rsidRDefault="00E8336E" w:rsidP="00E746C4">
            <w:pPr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 w:rsidRPr="001E27FA">
              <w:rPr>
                <w:rFonts w:ascii="Times New Roman" w:eastAsia="ArialMT" w:hAnsi="Times New Roman" w:cs="Times New Roman"/>
                <w:i/>
                <w:iCs/>
                <w:sz w:val="24"/>
              </w:rPr>
              <w:t xml:space="preserve"> from the  Deputy Minister  of  upper egypt  zone.</w:t>
            </w:r>
          </w:p>
        </w:tc>
      </w:tr>
      <w:tr w:rsidR="00E8336E" w:rsidTr="00E746C4">
        <w:trPr>
          <w:cantSplit/>
          <w:trHeight w:val="742"/>
        </w:trPr>
        <w:tc>
          <w:tcPr>
            <w:tcW w:w="2835" w:type="dxa"/>
            <w:shd w:val="clear" w:color="auto" w:fill="auto"/>
          </w:tcPr>
          <w:p w:rsidR="00E8336E" w:rsidRDefault="00E8336E" w:rsidP="00E746C4">
            <w:pPr>
              <w:pStyle w:val="ECVDate"/>
              <w:jc w:val="center"/>
            </w:pPr>
            <w:r>
              <w:t>2012</w:t>
            </w:r>
          </w:p>
        </w:tc>
        <w:tc>
          <w:tcPr>
            <w:tcW w:w="7301" w:type="dxa"/>
            <w:shd w:val="clear" w:color="auto" w:fill="auto"/>
          </w:tcPr>
          <w:p w:rsidR="00E8336E" w:rsidRDefault="00E8336E" w:rsidP="00E746C4">
            <w:pPr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 w:rsidRPr="001E27FA">
              <w:rPr>
                <w:rFonts w:ascii="Andalus" w:hAnsi="Andalus" w:cs="Andalus"/>
                <w:kern w:val="0"/>
                <w:sz w:val="24"/>
              </w:rPr>
              <w:t>Contribute in implementation the right VAT procedure in Sharm-Elshikh zone</w:t>
            </w:r>
            <w:r>
              <w:rPr>
                <w:rFonts w:ascii="Times New Roman" w:eastAsia="ArialMT" w:hAnsi="Times New Roman" w:cs="Times New Roman"/>
                <w:sz w:val="28"/>
                <w:szCs w:val="28"/>
              </w:rPr>
              <w:t>.</w:t>
            </w:r>
          </w:p>
          <w:p w:rsidR="00E8336E" w:rsidRPr="007110C2" w:rsidRDefault="00E8336E" w:rsidP="00E746C4">
            <w:pPr>
              <w:rPr>
                <w:rFonts w:ascii="Times New Roman" w:eastAsia="ArialMT" w:hAnsi="Times New Roman" w:cs="Times New Roman"/>
                <w:sz w:val="28"/>
                <w:szCs w:val="28"/>
              </w:rPr>
            </w:pPr>
            <w:r>
              <w:rPr>
                <w:rFonts w:ascii="Times New Roman" w:eastAsia="ArialMT" w:hAnsi="Times New Roman" w:cs="Times New Roman"/>
                <w:sz w:val="28"/>
                <w:szCs w:val="28"/>
              </w:rPr>
              <w:t xml:space="preserve"> </w:t>
            </w:r>
            <w:r w:rsidRPr="001E27FA">
              <w:rPr>
                <w:rFonts w:ascii="Times New Roman" w:eastAsia="ArialMT" w:hAnsi="Times New Roman" w:cs="Times New Roman"/>
                <w:i/>
                <w:iCs/>
                <w:sz w:val="24"/>
              </w:rPr>
              <w:t>from the Deputy Minister of   Sharm-Elshikh zone</w:t>
            </w:r>
          </w:p>
        </w:tc>
      </w:tr>
      <w:tr w:rsidR="00E8336E" w:rsidTr="00E746C4">
        <w:trPr>
          <w:cantSplit/>
          <w:trHeight w:val="146"/>
        </w:trPr>
        <w:tc>
          <w:tcPr>
            <w:tcW w:w="2835" w:type="dxa"/>
            <w:shd w:val="clear" w:color="auto" w:fill="auto"/>
          </w:tcPr>
          <w:p w:rsidR="00E8336E" w:rsidRDefault="00E8336E" w:rsidP="00E746C4">
            <w:pPr>
              <w:pStyle w:val="ECVDate"/>
              <w:jc w:val="center"/>
            </w:pPr>
            <w:r>
              <w:t>2009</w:t>
            </w:r>
          </w:p>
        </w:tc>
        <w:tc>
          <w:tcPr>
            <w:tcW w:w="7301" w:type="dxa"/>
            <w:shd w:val="clear" w:color="auto" w:fill="auto"/>
          </w:tcPr>
          <w:p w:rsidR="00E8336E" w:rsidRPr="001E27FA" w:rsidRDefault="00E8336E" w:rsidP="00E746C4">
            <w:pPr>
              <w:rPr>
                <w:rFonts w:ascii="Andalus" w:hAnsi="Andalus" w:cs="Andalus"/>
                <w:kern w:val="0"/>
                <w:sz w:val="24"/>
              </w:rPr>
            </w:pPr>
            <w:r w:rsidRPr="001E27FA">
              <w:rPr>
                <w:rFonts w:ascii="Andalus" w:hAnsi="Andalus" w:cs="Andalus"/>
                <w:kern w:val="0"/>
                <w:sz w:val="24"/>
              </w:rPr>
              <w:t xml:space="preserve">Scientific superiority </w:t>
            </w:r>
          </w:p>
          <w:p w:rsidR="00E8336E" w:rsidRPr="001E27FA" w:rsidRDefault="00E8336E" w:rsidP="00E74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7FA">
              <w:rPr>
                <w:rFonts w:ascii="Times New Roman" w:eastAsia="ArialMT" w:hAnsi="Times New Roman" w:cs="Times New Roman"/>
                <w:i/>
                <w:iCs/>
                <w:sz w:val="24"/>
              </w:rPr>
              <w:t>from the vice minister of finance.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AB3985" w:rsidRDefault="00AB3985" w:rsidP="00E8336E"/>
    <w:sectPr w:rsidR="00AB3985" w:rsidSect="000C3920"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886" w:rsidRDefault="00863886">
      <w:r>
        <w:separator/>
      </w:r>
    </w:p>
  </w:endnote>
  <w:endnote w:type="continuationSeparator" w:id="1">
    <w:p w:rsidR="00863886" w:rsidRDefault="00863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 w:rsidP="00C12D2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4D585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4D585F">
      <w:rPr>
        <w:rFonts w:eastAsia="ArialMT" w:cs="ArialMT"/>
        <w:sz w:val="14"/>
        <w:szCs w:val="14"/>
      </w:rPr>
      <w:fldChar w:fldCharType="separate"/>
    </w:r>
    <w:r w:rsidR="0022282E">
      <w:rPr>
        <w:rFonts w:eastAsia="ArialMT" w:cs="ArialMT"/>
        <w:noProof/>
        <w:sz w:val="14"/>
        <w:szCs w:val="14"/>
      </w:rPr>
      <w:t>4</w:t>
    </w:r>
    <w:r w:rsidR="004D585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4D585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4D585F">
      <w:rPr>
        <w:rFonts w:eastAsia="ArialMT" w:cs="ArialMT"/>
        <w:sz w:val="14"/>
        <w:szCs w:val="14"/>
      </w:rPr>
      <w:fldChar w:fldCharType="separate"/>
    </w:r>
    <w:r w:rsidR="0022282E">
      <w:rPr>
        <w:rFonts w:eastAsia="ArialMT" w:cs="ArialMT"/>
        <w:noProof/>
        <w:sz w:val="14"/>
        <w:szCs w:val="14"/>
      </w:rPr>
      <w:t>4</w:t>
    </w:r>
    <w:r w:rsidR="004D585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 w:rsidP="00C12D2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4D585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4D585F">
      <w:rPr>
        <w:rFonts w:eastAsia="ArialMT" w:cs="ArialMT"/>
        <w:sz w:val="14"/>
        <w:szCs w:val="14"/>
      </w:rPr>
      <w:fldChar w:fldCharType="separate"/>
    </w:r>
    <w:r w:rsidR="0022282E">
      <w:rPr>
        <w:rFonts w:eastAsia="ArialMT" w:cs="ArialMT"/>
        <w:noProof/>
        <w:sz w:val="14"/>
        <w:szCs w:val="14"/>
      </w:rPr>
      <w:t>3</w:t>
    </w:r>
    <w:r w:rsidR="004D585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4D585F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4D585F">
      <w:rPr>
        <w:rFonts w:eastAsia="ArialMT" w:cs="ArialMT"/>
        <w:sz w:val="14"/>
        <w:szCs w:val="14"/>
      </w:rPr>
      <w:fldChar w:fldCharType="separate"/>
    </w:r>
    <w:r w:rsidR="0022282E">
      <w:rPr>
        <w:rFonts w:eastAsia="ArialMT" w:cs="ArialMT"/>
        <w:noProof/>
        <w:sz w:val="14"/>
        <w:szCs w:val="14"/>
      </w:rPr>
      <w:t>4</w:t>
    </w:r>
    <w:r w:rsidR="004D585F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886" w:rsidRDefault="00863886">
      <w:r>
        <w:separator/>
      </w:r>
    </w:p>
  </w:footnote>
  <w:footnote w:type="continuationSeparator" w:id="1">
    <w:p w:rsidR="00863886" w:rsidRDefault="00863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>
    <w:pPr>
      <w:pStyle w:val="ECVCurriculumVitaeNextPages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3">
    <w:nsid w:val="0419512A"/>
    <w:multiLevelType w:val="hybridMultilevel"/>
    <w:tmpl w:val="F9889C5C"/>
    <w:lvl w:ilvl="0" w:tplc="8370F49A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C4189"/>
    <w:multiLevelType w:val="hybridMultilevel"/>
    <w:tmpl w:val="5956BB20"/>
    <w:lvl w:ilvl="0" w:tplc="976699C4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E1EF1"/>
    <w:multiLevelType w:val="hybridMultilevel"/>
    <w:tmpl w:val="5670900C"/>
    <w:lvl w:ilvl="0" w:tplc="8370F49A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126F7"/>
    <w:multiLevelType w:val="hybridMultilevel"/>
    <w:tmpl w:val="3C0A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E409B"/>
    <w:multiLevelType w:val="hybridMultilevel"/>
    <w:tmpl w:val="879A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B6B71"/>
    <w:multiLevelType w:val="hybridMultilevel"/>
    <w:tmpl w:val="3B4A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7501F"/>
    <w:multiLevelType w:val="hybridMultilevel"/>
    <w:tmpl w:val="30B03A68"/>
    <w:lvl w:ilvl="0" w:tplc="8370F49A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0"/>
    <w:lvlOverride w:ilvl="0">
      <w:lvl w:ilvl="0">
        <w:start w:val="1"/>
        <w:numFmt w:val="chosung"/>
        <w:lvlText w:val=""/>
        <w:legacy w:legacy="1" w:legacySpace="120" w:legacyIndent="360"/>
        <w:lvlJc w:val="left"/>
        <w:pPr>
          <w:ind w:left="648" w:hanging="360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17C98"/>
    <w:rsid w:val="00033874"/>
    <w:rsid w:val="00036959"/>
    <w:rsid w:val="000A444F"/>
    <w:rsid w:val="000B58AF"/>
    <w:rsid w:val="000C3920"/>
    <w:rsid w:val="00114284"/>
    <w:rsid w:val="00152D28"/>
    <w:rsid w:val="0019640E"/>
    <w:rsid w:val="001A27BA"/>
    <w:rsid w:val="001B57E7"/>
    <w:rsid w:val="001E27FA"/>
    <w:rsid w:val="0022282E"/>
    <w:rsid w:val="002B03EC"/>
    <w:rsid w:val="0032603F"/>
    <w:rsid w:val="003339C2"/>
    <w:rsid w:val="003524ED"/>
    <w:rsid w:val="00353C96"/>
    <w:rsid w:val="003564A9"/>
    <w:rsid w:val="00376D6A"/>
    <w:rsid w:val="003C4309"/>
    <w:rsid w:val="00402B80"/>
    <w:rsid w:val="004127DB"/>
    <w:rsid w:val="004401F4"/>
    <w:rsid w:val="004409BD"/>
    <w:rsid w:val="0048211A"/>
    <w:rsid w:val="00491050"/>
    <w:rsid w:val="004B0929"/>
    <w:rsid w:val="004B3C3B"/>
    <w:rsid w:val="004D3CF3"/>
    <w:rsid w:val="004D585F"/>
    <w:rsid w:val="005B37A4"/>
    <w:rsid w:val="005B6343"/>
    <w:rsid w:val="005F7224"/>
    <w:rsid w:val="00616745"/>
    <w:rsid w:val="00666572"/>
    <w:rsid w:val="00673EE4"/>
    <w:rsid w:val="006B1C49"/>
    <w:rsid w:val="006B2753"/>
    <w:rsid w:val="006C024A"/>
    <w:rsid w:val="006C4A6D"/>
    <w:rsid w:val="007110C2"/>
    <w:rsid w:val="00742ED9"/>
    <w:rsid w:val="00756729"/>
    <w:rsid w:val="00793EB1"/>
    <w:rsid w:val="007D698F"/>
    <w:rsid w:val="007F2F92"/>
    <w:rsid w:val="008121FC"/>
    <w:rsid w:val="00820223"/>
    <w:rsid w:val="00843AF0"/>
    <w:rsid w:val="00863886"/>
    <w:rsid w:val="00864B3C"/>
    <w:rsid w:val="00897BE6"/>
    <w:rsid w:val="008A2795"/>
    <w:rsid w:val="008B4660"/>
    <w:rsid w:val="0091559D"/>
    <w:rsid w:val="00923D7A"/>
    <w:rsid w:val="00935CA2"/>
    <w:rsid w:val="00A27EF6"/>
    <w:rsid w:val="00A7292B"/>
    <w:rsid w:val="00A80BDD"/>
    <w:rsid w:val="00AB2974"/>
    <w:rsid w:val="00AB2C35"/>
    <w:rsid w:val="00AB3985"/>
    <w:rsid w:val="00B43885"/>
    <w:rsid w:val="00B62981"/>
    <w:rsid w:val="00B630EC"/>
    <w:rsid w:val="00BC41F2"/>
    <w:rsid w:val="00BF04A4"/>
    <w:rsid w:val="00C12D2D"/>
    <w:rsid w:val="00C851C8"/>
    <w:rsid w:val="00D30625"/>
    <w:rsid w:val="00D44B38"/>
    <w:rsid w:val="00D61D40"/>
    <w:rsid w:val="00DD2331"/>
    <w:rsid w:val="00E75A78"/>
    <w:rsid w:val="00E8336E"/>
    <w:rsid w:val="00E87547"/>
    <w:rsid w:val="00EA5296"/>
    <w:rsid w:val="00ED2328"/>
    <w:rsid w:val="00F17C98"/>
    <w:rsid w:val="00F43B42"/>
    <w:rsid w:val="00FA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B42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rsid w:val="00F43B42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F43B42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8A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698F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F43B4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43B4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F43B42"/>
  </w:style>
  <w:style w:type="character" w:customStyle="1" w:styleId="Bullets">
    <w:name w:val="Bullets"/>
    <w:rsid w:val="00F43B42"/>
    <w:rPr>
      <w:rFonts w:ascii="OpenSymbol" w:eastAsia="OpenSymbol" w:hAnsi="OpenSymbol" w:cs="OpenSymbol"/>
    </w:rPr>
  </w:style>
  <w:style w:type="character" w:styleId="LineNumber">
    <w:name w:val="line number"/>
    <w:rsid w:val="00F43B42"/>
  </w:style>
  <w:style w:type="character" w:styleId="Hyperlink">
    <w:name w:val="Hyperlink"/>
    <w:rsid w:val="00F43B42"/>
    <w:rPr>
      <w:color w:val="000080"/>
      <w:u w:val="single"/>
    </w:rPr>
  </w:style>
  <w:style w:type="character" w:customStyle="1" w:styleId="ECVInternetLink">
    <w:name w:val="_ECV_InternetLink"/>
    <w:rsid w:val="00F43B4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43B4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F43B42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F43B42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F43B42"/>
    <w:pPr>
      <w:spacing w:line="100" w:lineRule="atLeast"/>
    </w:pPr>
  </w:style>
  <w:style w:type="paragraph" w:styleId="List">
    <w:name w:val="List"/>
    <w:basedOn w:val="BodyText"/>
    <w:rsid w:val="00F43B42"/>
  </w:style>
  <w:style w:type="paragraph" w:styleId="Caption">
    <w:name w:val="caption"/>
    <w:basedOn w:val="Normal"/>
    <w:qFormat/>
    <w:rsid w:val="00F43B4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F43B42"/>
    <w:pPr>
      <w:suppressLineNumbers/>
    </w:pPr>
  </w:style>
  <w:style w:type="paragraph" w:customStyle="1" w:styleId="TableContents">
    <w:name w:val="Table Contents"/>
    <w:basedOn w:val="Normal"/>
    <w:rsid w:val="00F43B42"/>
    <w:pPr>
      <w:suppressLineNumbers/>
    </w:pPr>
  </w:style>
  <w:style w:type="paragraph" w:customStyle="1" w:styleId="TableHeading">
    <w:name w:val="Table Heading"/>
    <w:basedOn w:val="TableContents"/>
    <w:rsid w:val="00F43B42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F43B42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F43B42"/>
    <w:rPr>
      <w:color w:val="404040"/>
      <w:sz w:val="20"/>
    </w:rPr>
  </w:style>
  <w:style w:type="paragraph" w:customStyle="1" w:styleId="ECVRightColumn">
    <w:name w:val="_ECV_RightColumn"/>
    <w:basedOn w:val="TableContents"/>
    <w:rsid w:val="00F43B42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F43B42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43B42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F43B42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F43B42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F43B42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F43B42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F43B42"/>
  </w:style>
  <w:style w:type="paragraph" w:customStyle="1" w:styleId="Table">
    <w:name w:val="Table"/>
    <w:basedOn w:val="Caption"/>
    <w:rsid w:val="00F43B42"/>
  </w:style>
  <w:style w:type="paragraph" w:customStyle="1" w:styleId="ECVSubSectionHeading">
    <w:name w:val="_ECV_SubSectionHeading"/>
    <w:basedOn w:val="ECVRightColumn"/>
    <w:rsid w:val="00F43B42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43B42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F43B42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F43B42"/>
    <w:pPr>
      <w:spacing w:before="0"/>
    </w:pPr>
  </w:style>
  <w:style w:type="paragraph" w:customStyle="1" w:styleId="ECVHeadingBullet">
    <w:name w:val="_ECV_HeadingBullet"/>
    <w:basedOn w:val="ECVLeftHeading"/>
    <w:rsid w:val="00F43B42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F43B42"/>
    <w:pPr>
      <w:spacing w:before="0" w:line="100" w:lineRule="atLeast"/>
    </w:pPr>
  </w:style>
  <w:style w:type="paragraph" w:customStyle="1" w:styleId="CVMajor">
    <w:name w:val="CV Major"/>
    <w:basedOn w:val="Normal"/>
    <w:rsid w:val="00F43B42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F43B42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F43B42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F43B42"/>
    <w:rPr>
      <w:color w:val="17ACE6"/>
    </w:rPr>
  </w:style>
  <w:style w:type="paragraph" w:styleId="Header">
    <w:name w:val="header"/>
    <w:basedOn w:val="Normal"/>
    <w:rsid w:val="00F43B42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F43B42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F43B42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F43B42"/>
  </w:style>
  <w:style w:type="paragraph" w:customStyle="1" w:styleId="ECVLeftDetails">
    <w:name w:val="_ECV_LeftDetails"/>
    <w:basedOn w:val="ECVLeftHeading"/>
    <w:rsid w:val="00F43B42"/>
    <w:pPr>
      <w:spacing w:before="23"/>
    </w:pPr>
    <w:rPr>
      <w:caps w:val="0"/>
    </w:rPr>
  </w:style>
  <w:style w:type="paragraph" w:styleId="Footer">
    <w:name w:val="footer"/>
    <w:basedOn w:val="Normal"/>
    <w:rsid w:val="00F43B42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F43B4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43B4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43B4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43B4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F43B42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F43B42"/>
    <w:rPr>
      <w:u w:val="single"/>
    </w:rPr>
  </w:style>
  <w:style w:type="paragraph" w:customStyle="1" w:styleId="ECVText">
    <w:name w:val="_ECV_Text"/>
    <w:basedOn w:val="BodyText"/>
    <w:rsid w:val="00F43B42"/>
  </w:style>
  <w:style w:type="paragraph" w:customStyle="1" w:styleId="ECVBusinessSector">
    <w:name w:val="_ECV_BusinessSector"/>
    <w:basedOn w:val="ECVOrganisationDetails"/>
    <w:rsid w:val="00F43B42"/>
    <w:pPr>
      <w:spacing w:before="113" w:after="0"/>
    </w:pPr>
  </w:style>
  <w:style w:type="paragraph" w:customStyle="1" w:styleId="ECVLanguageName">
    <w:name w:val="_ECV_LanguageName"/>
    <w:basedOn w:val="ECVLanguageCertificate"/>
    <w:rsid w:val="00F43B42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43B42"/>
    <w:pPr>
      <w:spacing w:before="57"/>
    </w:pPr>
  </w:style>
  <w:style w:type="paragraph" w:customStyle="1" w:styleId="ECVOccupationalFieldHeading">
    <w:name w:val="_ECV_OccupationalFieldHeading"/>
    <w:basedOn w:val="ECVLeftHeading"/>
    <w:rsid w:val="00F43B42"/>
    <w:pPr>
      <w:spacing w:before="57"/>
    </w:pPr>
  </w:style>
  <w:style w:type="paragraph" w:customStyle="1" w:styleId="ECVGenderRow">
    <w:name w:val="_ECV_GenderRow"/>
    <w:basedOn w:val="Normal"/>
    <w:rsid w:val="00F43B42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F43B42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F43B42"/>
  </w:style>
  <w:style w:type="paragraph" w:customStyle="1" w:styleId="ECVBusinessSectorRow">
    <w:name w:val="_ECV_BusinessSectorRow"/>
    <w:basedOn w:val="Normal"/>
    <w:rsid w:val="00F43B42"/>
  </w:style>
  <w:style w:type="paragraph" w:customStyle="1" w:styleId="ECVBlueBox">
    <w:name w:val="_ECV_BlueBox"/>
    <w:basedOn w:val="ECVNarrowSpacing"/>
    <w:rsid w:val="00F43B42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F43B42"/>
  </w:style>
  <w:style w:type="paragraph" w:customStyle="1" w:styleId="ESPText">
    <w:name w:val="_ESP_Text"/>
    <w:basedOn w:val="ECVText"/>
    <w:rsid w:val="00F43B42"/>
  </w:style>
  <w:style w:type="paragraph" w:customStyle="1" w:styleId="ESPHeading">
    <w:name w:val="_ESP_Heading"/>
    <w:basedOn w:val="ESPText"/>
    <w:rsid w:val="00F43B42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F43B42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F43B42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F43B42"/>
  </w:style>
  <w:style w:type="paragraph" w:customStyle="1" w:styleId="EuropassSectionDetails">
    <w:name w:val="Europass_SectionDetails"/>
    <w:basedOn w:val="Normal"/>
    <w:rsid w:val="00F43B42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B58AF"/>
    <w:rPr>
      <w:rFonts w:ascii="Cambria" w:eastAsia="Times New Roman" w:hAnsi="Cambria" w:cs="Mangal"/>
      <w:b/>
      <w:bCs/>
      <w:color w:val="3F3A38"/>
      <w:spacing w:val="-6"/>
      <w:kern w:val="1"/>
      <w:sz w:val="26"/>
      <w:szCs w:val="23"/>
      <w:lang w:val="en-GB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7D698F"/>
    <w:rPr>
      <w:rFonts w:ascii="Calibri" w:eastAsia="Times New Roman" w:hAnsi="Calibri" w:cs="Mangal"/>
      <w:b/>
      <w:bCs/>
      <w:color w:val="3F3A38"/>
      <w:spacing w:val="-6"/>
      <w:kern w:val="1"/>
      <w:sz w:val="22"/>
      <w:lang w:val="en-GB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C2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C2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shrief_007</dc:creator>
  <cp:keywords>Europass, CV, Cedefop</cp:keywords>
  <cp:lastModifiedBy>shrief_007</cp:lastModifiedBy>
  <cp:revision>10</cp:revision>
  <cp:lastPrinted>2017-10-25T00:01:00Z</cp:lastPrinted>
  <dcterms:created xsi:type="dcterms:W3CDTF">2012-10-09T22:00:00Z</dcterms:created>
  <dcterms:modified xsi:type="dcterms:W3CDTF">2017-10-25T00:08:00Z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