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tl/>
        </w:rPr>
        <w:alias w:val="اسم السيرة الذاتية"/>
        <w:tag w:val="اسم السيرة الذاتية"/>
        <w:id w:val="10059172"/>
        <w:placeholder>
          <w:docPart w:val="C2C3CB04C5644D38951CFDC7857C2398"/>
        </w:placeholder>
        <w:docPartList>
          <w:docPartGallery w:val="Quick Parts"/>
          <w:docPartCategory w:val=" اسم السيرة الذاتية"/>
        </w:docPartList>
      </w:sdtPr>
      <w:sdtEndPr/>
      <w:sdtContent>
        <w:p w:rsidR="004F2580" w:rsidRDefault="004F2580">
          <w:pPr>
            <w:pStyle w:val="NoSpacing"/>
          </w:pPr>
        </w:p>
        <w:tbl>
          <w:tblPr>
            <w:tblStyle w:val="TableGrid"/>
            <w:bidiVisual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1"/>
            <w:gridCol w:w="3488"/>
            <w:gridCol w:w="5196"/>
          </w:tblGrid>
          <w:tr w:rsidR="00C30334" w:rsidTr="001229B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70"/>
              <w:jc w:val="center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369" w:type="dxa"/>
                <w:shd w:val="clear" w:color="auto" w:fill="9FB8CD" w:themeFill="accent2"/>
              </w:tcPr>
              <w:p w:rsidR="00C30334" w:rsidRDefault="00C30334"/>
              <w:p w:rsidR="00C30334" w:rsidRPr="00C30334" w:rsidRDefault="00C30334" w:rsidP="00C30334"/>
            </w:tc>
            <w:tc>
              <w:tcPr>
                <w:tcW w:w="3473" w:type="dxa"/>
                <w:tcBorders>
                  <w:right w:val="nil"/>
                </w:tcBorders>
              </w:tcPr>
              <w:p w:rsidR="00C30334" w:rsidRDefault="00C30334" w:rsidP="00C30334">
                <w:pPr>
                  <w:pStyle w:val="a1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9FB8CD" w:themeColor="accent2"/>
                    <w:spacing w:val="10"/>
                    <w:rtl/>
                    <w:lang w:val="ar-SA"/>
                  </w:rPr>
                </w:pPr>
                <w:r>
                  <w:rPr>
                    <w:color w:val="9FB8CD" w:themeColor="accent2"/>
                    <w:spacing w:val="10"/>
                    <w:rtl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0</wp:posOffset>
                      </wp:positionV>
                      <wp:extent cx="1270000" cy="1495425"/>
                      <wp:effectExtent l="0" t="0" r="6350" b="0"/>
                      <wp:wrapThrough wrapText="bothSides">
                        <wp:wrapPolygon edited="0">
                          <wp:start x="1296" y="0"/>
                          <wp:lineTo x="0" y="550"/>
                          <wp:lineTo x="0" y="20912"/>
                          <wp:lineTo x="1296" y="21187"/>
                          <wp:lineTo x="20088" y="21187"/>
                          <wp:lineTo x="21384" y="20912"/>
                          <wp:lineTo x="21384" y="550"/>
                          <wp:lineTo x="20088" y="0"/>
                          <wp:lineTo x="1296" y="0"/>
                        </wp:wrapPolygon>
                      </wp:wrapThrough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Nawaf Pic.JPG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5712" cy="151331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softEdge rad="112500"/>
                              </a:effec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174" w:type="dxa"/>
                <w:tcBorders>
                  <w:left w:val="nil"/>
                </w:tcBorders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C30334" w:rsidRPr="00777267" w:rsidRDefault="00C30334" w:rsidP="00C30334">
                <w:pPr>
                  <w:pStyle w:val="a1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color w:val="9FB8CD" w:themeColor="accent2"/>
                    <w:spacing w:val="10"/>
                    <w:rtl/>
                    <w:lang w:val="ar-SA"/>
                  </w:rPr>
                  <w:sym w:font="Wingdings 3" w:char="F07C"/>
                </w:r>
                <w:r>
                  <w:rPr>
                    <w:sz w:val="52"/>
                    <w:szCs w:val="52"/>
                    <w:rtl/>
                    <w:lang w:val="ar-SA"/>
                  </w:rPr>
                  <w:t xml:space="preserve"> </w:t>
                </w:r>
                <w:sdt>
                  <w:sdtPr>
                    <w:rPr>
                      <w:rFonts w:cs="PT Bold Heading"/>
                      <w:b/>
                      <w:bCs/>
                      <w:noProof w:val="0"/>
                      <w:color w:val="auto"/>
                      <w:sz w:val="32"/>
                      <w:szCs w:val="32"/>
                      <w:rtl/>
                      <w:lang w:val="ar-SA"/>
                    </w:rPr>
                    <w:id w:val="10979384"/>
                    <w:placeholder>
                      <w:docPart w:val="A518E8E7EE2B4D0EAE446D6537D4623A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Pr="00EA4885">
                      <w:rPr>
                        <w:rFonts w:cs="PT Bold Heading"/>
                        <w:b/>
                        <w:bCs/>
                        <w:noProof w:val="0"/>
                        <w:color w:val="auto"/>
                        <w:sz w:val="32"/>
                        <w:szCs w:val="32"/>
                        <w:rtl/>
                        <w:lang w:val="ar-SA"/>
                      </w:rPr>
                      <w:t>نواف عبدالله المهمّل</w:t>
                    </w:r>
                  </w:sdtContent>
                </w:sdt>
              </w:p>
              <w:p w:rsidR="00C30334" w:rsidRPr="00E74B0D" w:rsidRDefault="00C30334" w:rsidP="00E74B0D">
                <w:pPr>
                  <w:pStyle w:val="a7"/>
                  <w:spacing w:before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PT Bold Heading"/>
                    <w:b/>
                    <w:bCs/>
                    <w:color w:val="auto"/>
                    <w:sz w:val="24"/>
                    <w:szCs w:val="24"/>
                    <w:rtl/>
                    <w:lang w:val="ar-SA"/>
                  </w:rPr>
                </w:pPr>
                <w:r w:rsidRPr="00E74B0D">
                  <w:rPr>
                    <w:rFonts w:cs="PT Bold Heading" w:hint="cs"/>
                    <w:b/>
                    <w:bCs/>
                    <w:color w:val="auto"/>
                    <w:sz w:val="24"/>
                    <w:szCs w:val="24"/>
                    <w:rtl/>
                    <w:lang w:val="ar-SA"/>
                  </w:rPr>
                  <w:t>مستشار قانوني</w:t>
                </w:r>
              </w:p>
              <w:p w:rsidR="00C30334" w:rsidRPr="00DA3329" w:rsidRDefault="00C30334" w:rsidP="00303B4B">
                <w:pPr>
                  <w:pStyle w:val="a7"/>
                  <w:spacing w:before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hAnsi="Georgia"/>
                    <w:color w:val="auto"/>
                    <w:sz w:val="24"/>
                    <w:szCs w:val="24"/>
                    <w:rtl/>
                  </w:rPr>
                </w:pPr>
                <w:r w:rsidRPr="00DA3329">
                  <w:rPr>
                    <w:rFonts w:ascii="Georgia" w:hAnsi="Georgia"/>
                    <w:color w:val="auto"/>
                    <w:sz w:val="24"/>
                    <w:szCs w:val="24"/>
                  </w:rPr>
                  <w:t>P.O. Box 2921 Safat, 13030</w:t>
                </w:r>
                <w:r w:rsidRPr="00DA3329">
                  <w:rPr>
                    <w:rFonts w:ascii="Georgia" w:hAnsi="Georgia"/>
                    <w:color w:val="auto"/>
                    <w:sz w:val="24"/>
                    <w:szCs w:val="24"/>
                    <w:rtl/>
                  </w:rPr>
                  <w:t xml:space="preserve"> </w:t>
                </w:r>
                <w:r w:rsidRPr="00DA3329">
                  <w:rPr>
                    <w:rFonts w:ascii="Georgia" w:hAnsi="Georgia"/>
                    <w:color w:val="auto"/>
                    <w:sz w:val="24"/>
                    <w:szCs w:val="24"/>
                  </w:rPr>
                  <w:sym w:font="Wingdings" w:char="F02C"/>
                </w:r>
              </w:p>
              <w:p w:rsidR="00C30334" w:rsidRPr="00DA3329" w:rsidRDefault="00C30334" w:rsidP="00303B4B">
                <w:pPr>
                  <w:pStyle w:val="a7"/>
                  <w:spacing w:before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hAnsi="Georgia"/>
                    <w:color w:val="auto"/>
                    <w:sz w:val="24"/>
                    <w:szCs w:val="24"/>
                    <w:rtl/>
                    <w:lang w:bidi="ar-KW"/>
                  </w:rPr>
                </w:pPr>
                <w:r w:rsidRPr="00DA3329">
                  <w:rPr>
                    <w:rFonts w:ascii="Georgia" w:hAnsi="Georgia"/>
                    <w:color w:val="auto"/>
                    <w:sz w:val="24"/>
                    <w:szCs w:val="24"/>
                    <w:rtl/>
                    <w:lang w:val="ar-SA"/>
                  </w:rPr>
                  <w:t xml:space="preserve">الهاتف: </w:t>
                </w:r>
                <w:r w:rsidRPr="00DA3329">
                  <w:rPr>
                    <w:rFonts w:ascii="Georgia" w:hAnsi="Georgia"/>
                    <w:color w:val="auto"/>
                    <w:sz w:val="24"/>
                    <w:szCs w:val="24"/>
                  </w:rPr>
                  <w:t>(965) 99777553</w:t>
                </w:r>
                <w:r w:rsidRPr="00DA3329">
                  <w:rPr>
                    <w:rFonts w:ascii="Georgia" w:hAnsi="Georgia"/>
                    <w:color w:val="auto"/>
                    <w:sz w:val="24"/>
                    <w:szCs w:val="24"/>
                    <w:rtl/>
                  </w:rPr>
                  <w:t xml:space="preserve"> +</w:t>
                </w:r>
              </w:p>
              <w:p w:rsidR="00C30334" w:rsidRPr="00DA3329" w:rsidRDefault="00C30334" w:rsidP="005855E1">
                <w:pPr>
                  <w:pStyle w:val="a7"/>
                  <w:spacing w:before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hAnsi="Georgia"/>
                    <w:color w:val="auto"/>
                    <w:sz w:val="24"/>
                    <w:szCs w:val="24"/>
                    <w:rtl/>
                  </w:rPr>
                </w:pPr>
                <w:r w:rsidRPr="00DA3329">
                  <w:rPr>
                    <w:rFonts w:ascii="Georgia" w:hAnsi="Georgia"/>
                    <w:color w:val="auto"/>
                    <w:sz w:val="24"/>
                    <w:szCs w:val="24"/>
                    <w:rtl/>
                    <w:lang w:val="ar-SA"/>
                  </w:rPr>
                  <w:t xml:space="preserve">العمل: </w:t>
                </w:r>
                <w:r w:rsidRPr="00DA3329">
                  <w:rPr>
                    <w:rFonts w:ascii="Georgia" w:hAnsi="Georgia"/>
                    <w:color w:val="auto"/>
                    <w:sz w:val="24"/>
                    <w:szCs w:val="24"/>
                  </w:rPr>
                  <w:t xml:space="preserve">+ (965) 22999172 </w:t>
                </w:r>
                <w:r w:rsidRPr="00DA3329">
                  <w:rPr>
                    <w:rFonts w:ascii="Georgia" w:hAnsi="Georgia"/>
                    <w:color w:val="auto"/>
                    <w:sz w:val="24"/>
                    <w:szCs w:val="24"/>
                    <w:rtl/>
                  </w:rPr>
                  <w:t xml:space="preserve"> </w:t>
                </w:r>
              </w:p>
              <w:p w:rsidR="00C30334" w:rsidRPr="00DA3329" w:rsidRDefault="00C30334" w:rsidP="005855E1">
                <w:pPr>
                  <w:pStyle w:val="a7"/>
                  <w:spacing w:before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hAnsi="Georgia"/>
                    <w:color w:val="auto"/>
                    <w:sz w:val="24"/>
                    <w:szCs w:val="24"/>
                    <w:rtl/>
                  </w:rPr>
                </w:pPr>
                <w:r w:rsidRPr="00DA3329">
                  <w:rPr>
                    <w:rFonts w:ascii="Georgia" w:hAnsi="Georgia"/>
                    <w:color w:val="auto"/>
                    <w:sz w:val="24"/>
                    <w:szCs w:val="24"/>
                    <w:rtl/>
                    <w:lang w:val="ar-SA"/>
                  </w:rPr>
                  <w:t xml:space="preserve">الفاكس: </w:t>
                </w:r>
                <w:r w:rsidRPr="00DA3329">
                  <w:rPr>
                    <w:rFonts w:ascii="Georgia" w:hAnsi="Georgia"/>
                    <w:color w:val="auto"/>
                    <w:sz w:val="24"/>
                    <w:szCs w:val="24"/>
                    <w:rtl/>
                  </w:rPr>
                  <w:t xml:space="preserve">22999192 </w:t>
                </w:r>
                <w:r w:rsidRPr="00DA3329">
                  <w:rPr>
                    <w:rFonts w:ascii="Georgia" w:hAnsi="Georgia"/>
                    <w:color w:val="auto"/>
                    <w:sz w:val="24"/>
                    <w:szCs w:val="24"/>
                  </w:rPr>
                  <w:t>(965)</w:t>
                </w:r>
                <w:r w:rsidRPr="00DA3329">
                  <w:rPr>
                    <w:rFonts w:ascii="Georgia" w:hAnsi="Georgia"/>
                    <w:color w:val="auto"/>
                    <w:sz w:val="24"/>
                    <w:szCs w:val="24"/>
                    <w:rtl/>
                  </w:rPr>
                  <w:t xml:space="preserve"> + </w:t>
                </w:r>
              </w:p>
              <w:p w:rsidR="00C30334" w:rsidRPr="002147E4" w:rsidRDefault="00C30334" w:rsidP="002710A0">
                <w:pPr>
                  <w:pStyle w:val="a7"/>
                  <w:spacing w:before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lang w:bidi="ar-KW"/>
                  </w:rPr>
                </w:pPr>
                <w:r w:rsidRPr="00DA3329">
                  <w:rPr>
                    <w:color w:val="auto"/>
                    <w:sz w:val="24"/>
                    <w:szCs w:val="24"/>
                    <w:rtl/>
                    <w:lang w:val="ar-SA"/>
                  </w:rPr>
                  <w:t xml:space="preserve">البريد الإلكتروني: </w:t>
                </w:r>
                <w:r w:rsidRPr="00DA3329">
                  <w:rPr>
                    <w:color w:val="auto"/>
                    <w:sz w:val="24"/>
                    <w:szCs w:val="24"/>
                  </w:rPr>
                  <w:t>Almahamel@me.com</w:t>
                </w:r>
              </w:p>
            </w:tc>
          </w:tr>
        </w:tbl>
        <w:p w:rsidR="004F2580" w:rsidRDefault="00C37B9C">
          <w:pPr>
            <w:pStyle w:val="NoSpacing"/>
          </w:pPr>
        </w:p>
      </w:sdtContent>
    </w:sdt>
    <w:tbl>
      <w:tblPr>
        <w:tblStyle w:val="TableGrid"/>
        <w:bidiVisual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690"/>
      </w:tblGrid>
      <w:tr w:rsidR="004F2580" w:rsidRPr="00DA3329" w:rsidTr="00151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5" w:type="dxa"/>
            <w:shd w:val="clear" w:color="auto" w:fill="AAB0C7" w:themeFill="accent1" w:themeFillTint="99"/>
          </w:tcPr>
          <w:p w:rsidR="004F2580" w:rsidRPr="00DA3329" w:rsidRDefault="004F2580">
            <w:pPr>
              <w:rPr>
                <w:rFonts w:ascii="Georgia" w:hAnsi="Georgia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4F2580" w:rsidRPr="00DA3329" w:rsidRDefault="00777267" w:rsidP="00151249">
            <w:pPr>
              <w:pStyle w:val="a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Bookman Old Style"/>
                <w:color w:val="auto"/>
                <w:sz w:val="32"/>
                <w:szCs w:val="32"/>
                <w:rtl/>
                <w:lang w:val="ar-SA"/>
              </w:rPr>
            </w:pPr>
            <w:r w:rsidRPr="00DA3329">
              <w:rPr>
                <w:rFonts w:ascii="Georgia" w:hAnsi="Georgia" w:cs="PT Bold Heading"/>
                <w:color w:val="auto"/>
                <w:sz w:val="32"/>
                <w:szCs w:val="32"/>
                <w:rtl/>
                <w:lang w:val="ar-SA"/>
              </w:rPr>
              <w:t>التأهيل العلمي</w:t>
            </w:r>
          </w:p>
          <w:p w:rsidR="00407F46" w:rsidRPr="002D73A0" w:rsidRDefault="00407F46" w:rsidP="002D73A0">
            <w:pPr>
              <w:pStyle w:val="ListBullet"/>
              <w:numPr>
                <w:ilvl w:val="0"/>
                <w:numId w:val="7"/>
              </w:num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lang w:bidi="ar-KW"/>
              </w:rPr>
            </w:pPr>
            <w:r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  <w:lang w:bidi="ar-KW"/>
              </w:rPr>
              <w:t xml:space="preserve">دبلوم الإدارة التنفيذية للمشاريع الكبرى ، 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>(2011)</w:t>
            </w:r>
          </w:p>
          <w:p w:rsidR="00407F46" w:rsidRPr="00DA3329" w:rsidRDefault="00407F46" w:rsidP="00407F46">
            <w:pPr>
              <w:pStyle w:val="ListBullet"/>
              <w:numPr>
                <w:ilvl w:val="0"/>
                <w:numId w:val="0"/>
              </w:numPr>
              <w:spacing w:before="120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جامعة كورنيل </w:t>
            </w:r>
            <w:r w:rsidRPr="00DA3329">
              <w:rPr>
                <w:rFonts w:ascii="Georgia" w:hAnsi="Georgia" w:cs="Times New Roman"/>
                <w:sz w:val="28"/>
                <w:szCs w:val="28"/>
                <w:lang w:eastAsia="fr-FR"/>
              </w:rPr>
              <w:t>University</w:t>
            </w:r>
            <w:r w:rsidRPr="00DA3329">
              <w:rPr>
                <w:rFonts w:ascii="Georgia" w:hAnsi="Georgia" w:cs="Times New Roman"/>
                <w:sz w:val="28"/>
                <w:szCs w:val="28"/>
                <w:rtl/>
                <w:lang w:eastAsia="fr-FR"/>
              </w:rPr>
              <w:t xml:space="preserve"> </w:t>
            </w:r>
            <w:r w:rsidRPr="00DA3329">
              <w:rPr>
                <w:rFonts w:ascii="Georgia" w:hAnsi="Georgia" w:cs="Times New Roman"/>
                <w:sz w:val="28"/>
                <w:szCs w:val="28"/>
                <w:lang w:eastAsia="fr-FR"/>
              </w:rPr>
              <w:t xml:space="preserve">  Cornell</w:t>
            </w:r>
            <w:r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الولايات المتحدة الأمريكية</w:t>
            </w:r>
          </w:p>
          <w:p w:rsidR="004F2580" w:rsidRPr="002D73A0" w:rsidRDefault="00CF34F2" w:rsidP="002D73A0">
            <w:pPr>
              <w:pStyle w:val="ListBullet"/>
              <w:numPr>
                <w:ilvl w:val="0"/>
                <w:numId w:val="7"/>
              </w:num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  <w:lang w:bidi="ar-KW"/>
              </w:rPr>
            </w:pPr>
            <w:r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>برنامج</w:t>
            </w:r>
            <w:r w:rsidR="00777267"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 xml:space="preserve"> محامي مؤسسات </w:t>
            </w:r>
            <w:r w:rsidR="00DA3329"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>واستثمارات</w:t>
            </w:r>
            <w:r w:rsidR="00777267"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="002D0919"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>دولية</w:t>
            </w:r>
            <w:r w:rsidR="002D0919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</w:t>
            </w:r>
            <w:r w:rsidR="00777267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، </w:t>
            </w:r>
            <w:r w:rsidR="00F7367D"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>(</w:t>
            </w:r>
            <w:r w:rsidR="00777267"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</w:rPr>
              <w:t>2001</w:t>
            </w:r>
            <w:r w:rsidR="00F7367D"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>)</w:t>
            </w:r>
          </w:p>
          <w:p w:rsidR="004F2580" w:rsidRPr="00DA3329" w:rsidRDefault="00777267" w:rsidP="00FF44BB">
            <w:pPr>
              <w:pStyle w:val="ListBullet"/>
              <w:numPr>
                <w:ilvl w:val="0"/>
                <w:numId w:val="0"/>
              </w:numPr>
              <w:spacing w:before="120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المنظمة الدولية للقانون والتنمية ، الجمهورية الإيطالية</w:t>
            </w:r>
          </w:p>
          <w:p w:rsidR="00777267" w:rsidRPr="002D73A0" w:rsidRDefault="00CF34F2" w:rsidP="002D73A0">
            <w:pPr>
              <w:pStyle w:val="ListBullet"/>
              <w:numPr>
                <w:ilvl w:val="0"/>
                <w:numId w:val="7"/>
              </w:num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</w:rPr>
            </w:pPr>
            <w:r w:rsidRPr="002D73A0">
              <w:rPr>
                <w:rFonts w:ascii="Georgia" w:eastAsiaTheme="majorEastAsia" w:hAnsi="Georgia" w:cs="Simplified Arabic"/>
                <w:b/>
                <w:bCs/>
                <w:color w:val="auto"/>
                <w:sz w:val="28"/>
                <w:szCs w:val="28"/>
                <w:rtl/>
              </w:rPr>
              <w:t>برنامج</w:t>
            </w:r>
            <w:r w:rsidR="00777267" w:rsidRPr="002D73A0">
              <w:rPr>
                <w:rFonts w:ascii="Georgia" w:eastAsiaTheme="majorEastAsia" w:hAnsi="Georgia" w:cs="Simplified Arabic"/>
                <w:b/>
                <w:bCs/>
                <w:color w:val="auto"/>
                <w:sz w:val="28"/>
                <w:szCs w:val="28"/>
                <w:rtl/>
              </w:rPr>
              <w:t xml:space="preserve"> إدارة الديون وعمليات الإقراض الدولية ، </w:t>
            </w:r>
            <w:r w:rsidR="00777267" w:rsidRPr="002D73A0">
              <w:rPr>
                <w:rFonts w:ascii="Georgia" w:eastAsiaTheme="majorEastAsia" w:hAnsi="Georgia" w:cs="Simplified Arabic"/>
                <w:color w:val="auto"/>
                <w:sz w:val="28"/>
                <w:szCs w:val="28"/>
                <w:rtl/>
              </w:rPr>
              <w:t>(1998)</w:t>
            </w:r>
          </w:p>
          <w:p w:rsidR="00777267" w:rsidRPr="00DA3329" w:rsidRDefault="00777267" w:rsidP="00FF44BB">
            <w:pPr>
              <w:pStyle w:val="ListBullet"/>
              <w:numPr>
                <w:ilvl w:val="0"/>
                <w:numId w:val="0"/>
              </w:numPr>
              <w:spacing w:before="120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معهد القانون الدولي ، جامعة جورج تاون </w:t>
            </w:r>
            <w:r w:rsidR="00027950" w:rsidRPr="00DA3329">
              <w:rPr>
                <w:rFonts w:ascii="Georgia" w:hAnsi="Georgia" w:cs="Times New Roman"/>
                <w:sz w:val="28"/>
                <w:szCs w:val="28"/>
                <w:lang w:eastAsia="fr-FR"/>
              </w:rPr>
              <w:t>Georgetown</w:t>
            </w:r>
            <w:r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، واشنطن العاصمة ، الولايات المتحدة الأمريكية</w:t>
            </w:r>
          </w:p>
          <w:p w:rsidR="00777267" w:rsidRPr="002D73A0" w:rsidRDefault="00FF44BB" w:rsidP="002D73A0">
            <w:pPr>
              <w:pStyle w:val="ListBullet"/>
              <w:numPr>
                <w:ilvl w:val="0"/>
                <w:numId w:val="7"/>
              </w:num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 w:cs="Simplified Arabic"/>
                <w:b/>
                <w:bCs/>
                <w:color w:val="auto"/>
                <w:sz w:val="28"/>
                <w:szCs w:val="28"/>
              </w:rPr>
            </w:pPr>
            <w:r w:rsidRPr="002D73A0">
              <w:rPr>
                <w:rFonts w:ascii="Georgia" w:eastAsiaTheme="majorEastAsia" w:hAnsi="Georgia" w:cs="Simplified Arabic"/>
                <w:b/>
                <w:bCs/>
                <w:color w:val="auto"/>
                <w:sz w:val="28"/>
                <w:szCs w:val="28"/>
                <w:rtl/>
              </w:rPr>
              <w:t>م</w:t>
            </w:r>
            <w:r w:rsidR="00777267" w:rsidRPr="002D73A0">
              <w:rPr>
                <w:rFonts w:ascii="Georgia" w:eastAsiaTheme="majorEastAsia" w:hAnsi="Georgia" w:cs="Simplified Arabic"/>
                <w:b/>
                <w:bCs/>
                <w:color w:val="auto"/>
                <w:sz w:val="28"/>
                <w:szCs w:val="28"/>
                <w:rtl/>
              </w:rPr>
              <w:t xml:space="preserve">اجستير قانون التجارة الدولية </w:t>
            </w:r>
            <w:r w:rsidR="00777267" w:rsidRPr="002D73A0">
              <w:rPr>
                <w:rFonts w:ascii="Georgia" w:eastAsiaTheme="majorEastAsia" w:hAnsi="Georgia" w:cs="Simplified Arabic"/>
                <w:color w:val="auto"/>
                <w:sz w:val="28"/>
                <w:szCs w:val="28"/>
                <w:rtl/>
              </w:rPr>
              <w:t>(1997)</w:t>
            </w:r>
          </w:p>
          <w:p w:rsidR="00777267" w:rsidRPr="00DA3329" w:rsidRDefault="00777267" w:rsidP="00FF44BB">
            <w:pPr>
              <w:pStyle w:val="ListBullet"/>
              <w:numPr>
                <w:ilvl w:val="0"/>
                <w:numId w:val="0"/>
              </w:numPr>
              <w:spacing w:before="120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جامعة هاورد </w:t>
            </w:r>
            <w:r w:rsidR="00DF1006" w:rsidRPr="00DA3329">
              <w:rPr>
                <w:rFonts w:ascii="Georgia" w:hAnsi="Georgia" w:cs="Times New Roman"/>
                <w:sz w:val="28"/>
                <w:szCs w:val="28"/>
                <w:lang w:eastAsia="fr-FR"/>
              </w:rPr>
              <w:t>Howard University School of Law</w:t>
            </w:r>
            <w:r w:rsidR="00DF1006"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، واشنطن العاصمة ، الولايات المتحدة الأمريكية</w:t>
            </w:r>
          </w:p>
          <w:p w:rsidR="00777267" w:rsidRPr="002D73A0" w:rsidRDefault="00777267" w:rsidP="002D73A0">
            <w:pPr>
              <w:pStyle w:val="ListBullet"/>
              <w:numPr>
                <w:ilvl w:val="0"/>
                <w:numId w:val="7"/>
              </w:num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 w:cs="Simplified Arabic"/>
                <w:b/>
                <w:bCs/>
                <w:color w:val="auto"/>
                <w:sz w:val="28"/>
                <w:szCs w:val="28"/>
              </w:rPr>
            </w:pPr>
            <w:r w:rsidRPr="002D73A0">
              <w:rPr>
                <w:rFonts w:ascii="Georgia" w:eastAsiaTheme="majorEastAsia" w:hAnsi="Georgia" w:cs="Simplified Arabic"/>
                <w:b/>
                <w:bCs/>
                <w:color w:val="auto"/>
                <w:sz w:val="28"/>
                <w:szCs w:val="28"/>
                <w:rtl/>
              </w:rPr>
              <w:t>دبلوم اللغة الإنجليزية الأكاديمية والقانونية</w:t>
            </w:r>
          </w:p>
          <w:p w:rsidR="00777267" w:rsidRPr="00DA3329" w:rsidRDefault="00777267" w:rsidP="00854965">
            <w:pPr>
              <w:pStyle w:val="ListBullet"/>
              <w:numPr>
                <w:ilvl w:val="0"/>
                <w:numId w:val="0"/>
              </w:numPr>
              <w:spacing w:before="120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الجامعة الأمريكية </w:t>
            </w:r>
            <w:r w:rsidR="00DF1006" w:rsidRPr="00DA3329">
              <w:rPr>
                <w:rFonts w:ascii="Georgia" w:hAnsi="Georgia" w:cs="Times New Roman"/>
                <w:sz w:val="28"/>
                <w:szCs w:val="28"/>
                <w:lang w:eastAsia="fr-FR"/>
              </w:rPr>
              <w:t>American University</w:t>
            </w:r>
            <w:r w:rsidR="00DF1006"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، واشنطن العاصمة ، الولايات المتحدة الأمريكية (</w:t>
            </w:r>
            <w:r w:rsidRPr="00DA3329">
              <w:rPr>
                <w:rFonts w:ascii="Georgia" w:eastAsiaTheme="majorEastAsia" w:hAnsi="Georgia" w:cs="Simplified Arabic"/>
                <w:color w:val="auto"/>
                <w:sz w:val="28"/>
                <w:szCs w:val="28"/>
                <w:rtl/>
              </w:rPr>
              <w:t>1996</w:t>
            </w:r>
            <w:r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)</w:t>
            </w:r>
          </w:p>
          <w:p w:rsidR="00777267" w:rsidRPr="00DA3329" w:rsidRDefault="00777267" w:rsidP="00854965">
            <w:pPr>
              <w:pStyle w:val="ListBullet"/>
              <w:numPr>
                <w:ilvl w:val="0"/>
                <w:numId w:val="0"/>
              </w:numPr>
              <w:spacing w:before="120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جامعة كاليفورنيا سان دييغو </w:t>
            </w:r>
            <w:r w:rsidR="00DF1006" w:rsidRPr="00DA3329">
              <w:rPr>
                <w:rFonts w:ascii="Georgia" w:hAnsi="Georgia" w:cs="Times New Roman"/>
                <w:sz w:val="28"/>
                <w:szCs w:val="28"/>
                <w:lang w:eastAsia="fr-FR"/>
              </w:rPr>
              <w:t xml:space="preserve">(UCSD) </w:t>
            </w:r>
            <w:r w:rsidR="00DF1006" w:rsidRPr="00DA3329">
              <w:rPr>
                <w:rFonts w:ascii="Georgia" w:hAnsi="Georgia" w:cs="Times New Roman"/>
                <w:sz w:val="28"/>
                <w:szCs w:val="28"/>
                <w:rtl/>
                <w:lang w:eastAsia="fr-FR"/>
              </w:rPr>
              <w:t xml:space="preserve"> </w:t>
            </w:r>
            <w:r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، الولايات المتحدة الأمريكية (</w:t>
            </w:r>
            <w:r w:rsidRPr="00DA3329">
              <w:rPr>
                <w:rFonts w:ascii="Georgia" w:eastAsiaTheme="majorEastAsia" w:hAnsi="Georgia" w:cs="Simplified Arabic"/>
                <w:color w:val="auto"/>
                <w:sz w:val="28"/>
                <w:szCs w:val="28"/>
                <w:rtl/>
              </w:rPr>
              <w:t>1995</w:t>
            </w:r>
            <w:r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)</w:t>
            </w:r>
          </w:p>
          <w:p w:rsidR="00A355D6" w:rsidRPr="002D73A0" w:rsidRDefault="00A355D6" w:rsidP="002D73A0">
            <w:pPr>
              <w:pStyle w:val="ListBullet"/>
              <w:numPr>
                <w:ilvl w:val="0"/>
                <w:numId w:val="7"/>
              </w:num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</w:rPr>
            </w:pPr>
            <w:r w:rsidRPr="002D73A0">
              <w:rPr>
                <w:rFonts w:ascii="Georgia" w:eastAsiaTheme="majorEastAsia" w:hAnsi="Georgia" w:cs="Simplified Arabic"/>
                <w:b/>
                <w:bCs/>
                <w:color w:val="auto"/>
                <w:sz w:val="28"/>
                <w:szCs w:val="28"/>
                <w:rtl/>
              </w:rPr>
              <w:t>ل</w:t>
            </w:r>
            <w:r w:rsidR="005E0FBA" w:rsidRPr="002D73A0">
              <w:rPr>
                <w:rFonts w:ascii="Georgia" w:eastAsiaTheme="majorEastAsia" w:hAnsi="Georgia" w:cs="Simplified Arabic"/>
                <w:b/>
                <w:bCs/>
                <w:color w:val="auto"/>
                <w:sz w:val="28"/>
                <w:szCs w:val="28"/>
                <w:rtl/>
              </w:rPr>
              <w:t>ي</w:t>
            </w:r>
            <w:r w:rsidRPr="002D73A0">
              <w:rPr>
                <w:rFonts w:ascii="Georgia" w:eastAsiaTheme="majorEastAsia" w:hAnsi="Georgia" w:cs="Simplified Arabic"/>
                <w:b/>
                <w:bCs/>
                <w:color w:val="auto"/>
                <w:sz w:val="28"/>
                <w:szCs w:val="28"/>
                <w:rtl/>
              </w:rPr>
              <w:t>سانس الحقوق</w:t>
            </w:r>
            <w:r w:rsidRPr="002D73A0">
              <w:rPr>
                <w:rFonts w:ascii="Georgia" w:eastAsiaTheme="majorEastAsia" w:hAnsi="Georgia" w:cs="Simplified Arabic"/>
                <w:color w:val="auto"/>
                <w:sz w:val="28"/>
                <w:szCs w:val="28"/>
                <w:rtl/>
              </w:rPr>
              <w:t xml:space="preserve"> (1994)</w:t>
            </w:r>
          </w:p>
          <w:p w:rsidR="00777267" w:rsidRPr="00DA3329" w:rsidRDefault="00A355D6" w:rsidP="00FF44BB">
            <w:pPr>
              <w:pStyle w:val="ListBullet"/>
              <w:numPr>
                <w:ilvl w:val="0"/>
                <w:numId w:val="0"/>
              </w:numPr>
              <w:spacing w:before="120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كلية الحقوق ، جامعة الكويت</w:t>
            </w:r>
          </w:p>
          <w:p w:rsidR="004F2580" w:rsidRPr="00DA3329" w:rsidRDefault="00F7367D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PT Bold Heading"/>
                <w:color w:val="auto"/>
                <w:sz w:val="32"/>
                <w:szCs w:val="32"/>
                <w:rtl/>
                <w:lang w:val="ar-SA"/>
              </w:rPr>
            </w:pPr>
            <w:r w:rsidRPr="00DA3329">
              <w:rPr>
                <w:rFonts w:ascii="Georgia" w:hAnsi="Georgia" w:cs="PT Bold Heading"/>
                <w:color w:val="auto"/>
                <w:sz w:val="32"/>
                <w:szCs w:val="32"/>
                <w:rtl/>
                <w:lang w:val="ar-SA"/>
              </w:rPr>
              <w:t>الخبرات</w:t>
            </w:r>
            <w:r w:rsidR="00DF1006" w:rsidRPr="00DA3329">
              <w:rPr>
                <w:rFonts w:ascii="Georgia" w:hAnsi="Georgia" w:cs="PT Bold Heading"/>
                <w:color w:val="auto"/>
                <w:sz w:val="32"/>
                <w:szCs w:val="32"/>
                <w:rtl/>
                <w:lang w:val="ar-SA"/>
              </w:rPr>
              <w:t xml:space="preserve"> المهنية</w:t>
            </w:r>
          </w:p>
          <w:p w:rsidR="00D83245" w:rsidRPr="00D83245" w:rsidRDefault="00D83245" w:rsidP="002D73A0">
            <w:pPr>
              <w:pStyle w:val="ListBullet"/>
              <w:numPr>
                <w:ilvl w:val="0"/>
                <w:numId w:val="7"/>
              </w:num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 w:cs="Simplified Arabic"/>
                <w:color w:val="auto"/>
                <w:sz w:val="28"/>
                <w:szCs w:val="28"/>
              </w:rPr>
            </w:pPr>
            <w:r>
              <w:rPr>
                <w:rFonts w:ascii="Georgia" w:eastAsiaTheme="majorEastAsia" w:hAnsi="Georgia" w:cs="Simplified Arabic" w:hint="cs"/>
                <w:color w:val="auto"/>
                <w:sz w:val="28"/>
                <w:szCs w:val="28"/>
                <w:rtl/>
              </w:rPr>
              <w:t xml:space="preserve">محاضر زائر في برنامج "ماجستير القانون التجاري الدولي" في جامعة </w:t>
            </w:r>
            <w:r w:rsidRPr="00D83245">
              <w:rPr>
                <w:rFonts w:ascii="Georgia" w:eastAsiaTheme="majorEastAsia" w:hAnsi="Georgia" w:cs="Simplified Arabic"/>
                <w:color w:val="auto"/>
                <w:sz w:val="28"/>
                <w:szCs w:val="28"/>
              </w:rPr>
              <w:t>LUISS Guido Carli</w:t>
            </w:r>
            <w:r w:rsidRPr="00D83245">
              <w:rPr>
                <w:rFonts w:ascii="Georgia" w:eastAsiaTheme="majorEastAsia" w:hAnsi="Georgia" w:cs="Simplified Arabic" w:hint="cs"/>
                <w:color w:val="auto"/>
                <w:sz w:val="28"/>
                <w:szCs w:val="28"/>
                <w:rtl/>
              </w:rPr>
              <w:t xml:space="preserve"> كلية القانون ، في مدينة روما.</w:t>
            </w:r>
          </w:p>
          <w:p w:rsidR="003C6508" w:rsidRDefault="00D83245" w:rsidP="002D73A0">
            <w:pPr>
              <w:pStyle w:val="ListBullet"/>
              <w:numPr>
                <w:ilvl w:val="0"/>
                <w:numId w:val="7"/>
              </w:num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 w:cs="Simplified Arabic"/>
                <w:color w:val="auto"/>
                <w:sz w:val="28"/>
                <w:szCs w:val="28"/>
              </w:rPr>
            </w:pPr>
            <w:r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lastRenderedPageBreak/>
              <w:t xml:space="preserve">محاضر زائر </w:t>
            </w:r>
            <w:r>
              <w:rPr>
                <w:rFonts w:ascii="Georgia" w:hAnsi="Georgia" w:cs="Simplified Arabic" w:hint="cs"/>
                <w:b/>
                <w:bCs/>
                <w:color w:val="auto"/>
                <w:sz w:val="28"/>
                <w:szCs w:val="28"/>
                <w:rtl/>
              </w:rPr>
              <w:t xml:space="preserve">في </w:t>
            </w:r>
            <w:r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 xml:space="preserve">برنامج </w:t>
            </w:r>
            <w:r>
              <w:rPr>
                <w:rFonts w:ascii="Georgia" w:hAnsi="Georgia" w:cs="Simplified Arabic" w:hint="cs"/>
                <w:b/>
                <w:bCs/>
                <w:color w:val="auto"/>
                <w:sz w:val="28"/>
                <w:szCs w:val="28"/>
                <w:rtl/>
              </w:rPr>
              <w:t>"</w:t>
            </w:r>
            <w:r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>ماجستير</w:t>
            </w:r>
            <w:r w:rsidR="003C6508"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 xml:space="preserve"> سيادة القانون</w:t>
            </w:r>
            <w:r>
              <w:rPr>
                <w:rFonts w:ascii="Georgia" w:hAnsi="Georgia" w:cs="Simplified Arabic" w:hint="cs"/>
                <w:b/>
                <w:bCs/>
                <w:color w:val="auto"/>
                <w:sz w:val="28"/>
                <w:szCs w:val="28"/>
                <w:rtl/>
              </w:rPr>
              <w:t>"</w:t>
            </w:r>
            <w:r w:rsidR="003C6508"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 xml:space="preserve"> جامعة شيكاغو ليولا</w:t>
            </w:r>
            <w:r w:rsidR="003C6508" w:rsidRPr="002D73A0">
              <w:rPr>
                <w:rFonts w:ascii="Georgia" w:eastAsiaTheme="majorEastAsia" w:hAnsi="Georgia" w:cs="Simplified Arabic"/>
                <w:color w:val="auto"/>
                <w:sz w:val="28"/>
                <w:szCs w:val="28"/>
                <w:rtl/>
              </w:rPr>
              <w:t xml:space="preserve"> </w:t>
            </w:r>
            <w:r w:rsidR="003C6508" w:rsidRPr="002D73A0">
              <w:rPr>
                <w:rFonts w:ascii="Georgia" w:eastAsiaTheme="majorEastAsia" w:hAnsi="Georgia" w:cs="Simplified Arabic"/>
                <w:color w:val="auto"/>
                <w:sz w:val="28"/>
                <w:szCs w:val="28"/>
              </w:rPr>
              <w:t>Chicago Loyola University</w:t>
            </w:r>
          </w:p>
          <w:p w:rsidR="007B404B" w:rsidRPr="002D73A0" w:rsidRDefault="007B404B" w:rsidP="007B404B">
            <w:pPr>
              <w:pStyle w:val="ListBullet"/>
              <w:numPr>
                <w:ilvl w:val="0"/>
                <w:numId w:val="0"/>
              </w:numPr>
              <w:spacing w:before="120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 w:cs="Simplified Arabic"/>
                <w:color w:val="auto"/>
                <w:sz w:val="28"/>
                <w:szCs w:val="28"/>
              </w:rPr>
            </w:pPr>
          </w:p>
          <w:p w:rsidR="00E67D1A" w:rsidRPr="002D73A0" w:rsidRDefault="00E67D1A" w:rsidP="002D73A0">
            <w:pPr>
              <w:pStyle w:val="ListBullet"/>
              <w:numPr>
                <w:ilvl w:val="0"/>
                <w:numId w:val="7"/>
              </w:num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الرئيس ، </w:t>
            </w:r>
            <w:r w:rsidR="00DA3329" w:rsidRPr="002D73A0">
              <w:rPr>
                <w:rFonts w:ascii="Georgia" w:hAnsi="Georgia" w:cs="Simplified Arabic" w:hint="cs"/>
                <w:b/>
                <w:bCs/>
                <w:color w:val="auto"/>
                <w:sz w:val="28"/>
                <w:szCs w:val="28"/>
                <w:rtl/>
              </w:rPr>
              <w:t>بالانتخاب</w:t>
            </w:r>
            <w:r w:rsidRPr="002D73A0">
              <w:rPr>
                <w:rFonts w:ascii="Georgia" w:eastAsiaTheme="majorEastAsia" w:hAnsi="Georgia" w:cs="Simplified Arabic"/>
                <w:color w:val="auto"/>
                <w:sz w:val="28"/>
                <w:szCs w:val="28"/>
                <w:rtl/>
              </w:rPr>
              <w:t xml:space="preserve"> (2014 - الأن)</w:t>
            </w:r>
          </w:p>
          <w:p w:rsidR="00D94510" w:rsidRPr="002D73A0" w:rsidRDefault="00D94510" w:rsidP="002D73A0">
            <w:pPr>
              <w:pStyle w:val="ListBullet"/>
              <w:numPr>
                <w:ilvl w:val="0"/>
                <w:numId w:val="7"/>
              </w:num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 xml:space="preserve">نائب </w:t>
            </w:r>
            <w:r w:rsidR="00110577"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  <w:lang w:bidi="ar-KW"/>
              </w:rPr>
              <w:t>ال</w:t>
            </w:r>
            <w:r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 xml:space="preserve">رئيس </w:t>
            </w:r>
            <w:r w:rsidR="00B47832"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 xml:space="preserve">، </w:t>
            </w:r>
            <w:r w:rsidR="00DA3329" w:rsidRPr="002D73A0">
              <w:rPr>
                <w:rFonts w:ascii="Georgia" w:hAnsi="Georgia" w:cs="Simplified Arabic" w:hint="cs"/>
                <w:b/>
                <w:bCs/>
                <w:color w:val="auto"/>
                <w:sz w:val="28"/>
                <w:szCs w:val="28"/>
                <w:rtl/>
              </w:rPr>
              <w:t>بالانتخاب</w:t>
            </w:r>
            <w:r w:rsidR="00B47832" w:rsidRPr="002D73A0">
              <w:rPr>
                <w:rFonts w:ascii="Georgia" w:eastAsiaTheme="majorEastAsia" w:hAnsi="Georgia"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2D73A0">
              <w:rPr>
                <w:rFonts w:ascii="Georgia" w:eastAsiaTheme="majorEastAsia" w:hAnsi="Georgia" w:cs="Simplified Arabic"/>
                <w:color w:val="auto"/>
                <w:sz w:val="28"/>
                <w:szCs w:val="28"/>
                <w:rtl/>
              </w:rPr>
              <w:t xml:space="preserve">(2010 – </w:t>
            </w:r>
            <w:r w:rsidR="00DA3342" w:rsidRPr="002D73A0">
              <w:rPr>
                <w:rFonts w:ascii="Georgia" w:eastAsiaTheme="majorEastAsia" w:hAnsi="Georgia" w:cs="Simplified Arabic"/>
                <w:color w:val="auto"/>
                <w:sz w:val="28"/>
                <w:szCs w:val="28"/>
                <w:rtl/>
              </w:rPr>
              <w:t>2014</w:t>
            </w:r>
            <w:r w:rsidRPr="002D73A0">
              <w:rPr>
                <w:rFonts w:ascii="Georgia" w:eastAsiaTheme="majorEastAsia" w:hAnsi="Georgia" w:cs="Simplified Arabic"/>
                <w:color w:val="auto"/>
                <w:sz w:val="28"/>
                <w:szCs w:val="28"/>
                <w:rtl/>
              </w:rPr>
              <w:t>)</w:t>
            </w:r>
          </w:p>
          <w:p w:rsidR="00D94510" w:rsidRDefault="00C37B9C" w:rsidP="00932A4B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</w:rPr>
            </w:pPr>
            <w:sdt>
              <w:sdtPr>
                <w:rPr>
                  <w:rStyle w:val="Char3"/>
                  <w:rFonts w:ascii="Georgia" w:hAnsi="Georgia" w:cs="Simplified Arabic"/>
                  <w:b/>
                  <w:bCs/>
                  <w:color w:val="auto"/>
                  <w:sz w:val="28"/>
                  <w:szCs w:val="28"/>
                  <w:rtl/>
                </w:rPr>
                <w:id w:val="1452198"/>
                <w:placeholder>
                  <w:docPart w:val="21C7DBF6A9A04574A0A163BA17F76047"/>
                </w:placeholder>
              </w:sdtPr>
              <w:sdtEndPr>
                <w:rPr>
                  <w:rStyle w:val="Char3"/>
                </w:rPr>
              </w:sdtEndPr>
              <w:sdtContent>
                <w:r w:rsidR="00D94510" w:rsidRPr="00DA3329">
                  <w:rPr>
                    <w:rStyle w:val="Char3"/>
                    <w:rFonts w:ascii="Georgia" w:hAnsi="Georgia" w:cs="Simplified Arabic"/>
                    <w:b/>
                    <w:bCs/>
                    <w:color w:val="auto"/>
                    <w:sz w:val="28"/>
                    <w:szCs w:val="28"/>
                    <w:rtl/>
                  </w:rPr>
                  <w:t>المنظمة الدولية للقانون والتنمية</w:t>
                </w:r>
              </w:sdtContent>
            </w:sdt>
            <w:r w:rsidR="00D94510" w:rsidRPr="00DA3329">
              <w:rPr>
                <w:rStyle w:val="Char3"/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</w:t>
            </w:r>
            <w:r w:rsidR="00110577" w:rsidRPr="00DA3329">
              <w:rPr>
                <w:rStyle w:val="Char3"/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، ممثلا عن دولة الكويت </w:t>
            </w:r>
            <w:r w:rsidR="00D94510" w:rsidRPr="00DA3329">
              <w:rPr>
                <w:rStyle w:val="Char3"/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>(روما ، إيطاليا)</w:t>
            </w:r>
          </w:p>
          <w:p w:rsidR="002D73A0" w:rsidRPr="002D73A0" w:rsidRDefault="002D73A0" w:rsidP="001229BE">
            <w:pPr>
              <w:pStyle w:val="ListBullet"/>
              <w:numPr>
                <w:ilvl w:val="1"/>
                <w:numId w:val="7"/>
              </w:numPr>
              <w:ind w:left="1434" w:hanging="35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</w:pPr>
            <w:r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إدارة السياسة العامة ل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 xml:space="preserve">لمنظمة الدولية لقانون التنمية (منظمة دولية </w:t>
            </w:r>
            <w:r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 xml:space="preserve">بصفة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مراقب في الأمم المتحدة</w:t>
            </w:r>
            <w:r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 xml:space="preserve"> </w:t>
            </w:r>
            <w:r w:rsidR="001229BE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انضمت</w:t>
            </w:r>
            <w:r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 xml:space="preserve"> دولة الكويت لعضويتها بموجب المرسوم </w:t>
            </w:r>
            <w:r w:rsidR="001229BE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254 لسنة 2009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)</w:t>
            </w:r>
            <w:r w:rsidR="001229BE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 xml:space="preserve"> لتحقيق أغراضها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:</w:t>
            </w:r>
          </w:p>
          <w:p w:rsidR="002D73A0" w:rsidRPr="002D73A0" w:rsidRDefault="002D73A0" w:rsidP="001229BE">
            <w:pPr>
              <w:pStyle w:val="ListBullet"/>
              <w:numPr>
                <w:ilvl w:val="1"/>
                <w:numId w:val="7"/>
              </w:numPr>
              <w:ind w:left="1434" w:hanging="35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تشجيع وتسهيل تحسين واستعمال المصادر ، والآليات القانونية واستخدامها في عملية التنمية ؛</w:t>
            </w:r>
          </w:p>
          <w:p w:rsidR="002D73A0" w:rsidRPr="002D73A0" w:rsidRDefault="002D73A0" w:rsidP="001229BE">
            <w:pPr>
              <w:pStyle w:val="ListBullet"/>
              <w:numPr>
                <w:ilvl w:val="1"/>
                <w:numId w:val="7"/>
              </w:numPr>
              <w:ind w:left="1434" w:hanging="35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المساهمة في دعم التنمية وتطويرها واستخدام أنظمة الحكم الديمقراطية وسيادة القانون في الدول النامية وذات التحول الاقتصادي ؛</w:t>
            </w:r>
          </w:p>
          <w:p w:rsidR="002D73A0" w:rsidRPr="002D73A0" w:rsidRDefault="002D73A0" w:rsidP="001229BE">
            <w:pPr>
              <w:pStyle w:val="ListBullet"/>
              <w:numPr>
                <w:ilvl w:val="1"/>
                <w:numId w:val="7"/>
              </w:numPr>
              <w:ind w:left="1434" w:hanging="35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مساعدة الدول النامية وذات التحول الاقتصادي لتحسين قدرتها في مجالات التنمية وجذب الاستثمار الأجنبي والتجارة الدولية والأعمال الدولية الأخرى ؛</w:t>
            </w:r>
          </w:p>
          <w:p w:rsidR="002D73A0" w:rsidRPr="002D73A0" w:rsidRDefault="002D73A0" w:rsidP="001229BE">
            <w:pPr>
              <w:pStyle w:val="ListBullet"/>
              <w:numPr>
                <w:ilvl w:val="1"/>
                <w:numId w:val="7"/>
              </w:numPr>
              <w:ind w:left="1434" w:hanging="35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تدعيم عمليات التنمية المستدامة من خلال تحسين ودعم النظم القضائية والقانونية في الدول النامية وذات التحول الاقتصادي.</w:t>
            </w:r>
          </w:p>
          <w:p w:rsidR="002D73A0" w:rsidRPr="002D73A0" w:rsidRDefault="002D73A0" w:rsidP="001229BE">
            <w:pPr>
              <w:pStyle w:val="ListBullet"/>
              <w:numPr>
                <w:ilvl w:val="1"/>
                <w:numId w:val="7"/>
              </w:numPr>
              <w:ind w:left="1434" w:hanging="35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وذلك من خلال التدريب ،</w:t>
            </w:r>
            <w:r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والتعليم</w:t>
            </w:r>
            <w:r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، والمساعدة</w:t>
            </w:r>
            <w:r w:rsidRPr="002D73A0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التقنية والاستشارات ،</w:t>
            </w:r>
            <w:r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و</w:t>
            </w:r>
            <w:r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البحوث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 xml:space="preserve"> ،</w:t>
            </w:r>
            <w:r w:rsidRPr="002D73A0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والمطبوعات ،</w:t>
            </w:r>
            <w:r w:rsidRPr="002D73A0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وجمع</w:t>
            </w:r>
            <w:r w:rsidRPr="002D73A0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ونشر المعلومات</w:t>
            </w:r>
            <w:r w:rsidRPr="002D73A0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والوثائق</w:t>
            </w:r>
            <w:r w:rsidRPr="002D73A0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ذات</w:t>
            </w:r>
            <w:r w:rsidRPr="002D73A0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الصلة ؛ بالتعاون مع المؤسسات</w:t>
            </w:r>
            <w:r w:rsidRPr="002D73A0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والمنظمات</w:t>
            </w:r>
            <w:r w:rsidRPr="002D73A0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والأجهزة</w:t>
            </w:r>
            <w:r w:rsidRPr="002D73A0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الأخرى</w:t>
            </w:r>
            <w:r w:rsidRPr="002D73A0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وخاصة</w:t>
            </w:r>
            <w:r w:rsidRPr="002D73A0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منظمات</w:t>
            </w:r>
            <w:r w:rsidRPr="002D73A0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جهاز</w:t>
            </w:r>
            <w:r w:rsidRPr="002D73A0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Pr="002D73A0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الأمم المتحدة</w:t>
            </w:r>
            <w:r w:rsidRPr="002D73A0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.</w:t>
            </w:r>
          </w:p>
          <w:p w:rsidR="004F2580" w:rsidRPr="002D73A0" w:rsidRDefault="00A355D6" w:rsidP="002D73A0">
            <w:pPr>
              <w:pStyle w:val="ListBullet"/>
              <w:numPr>
                <w:ilvl w:val="0"/>
                <w:numId w:val="7"/>
              </w:num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>عضو مجلس إدارة</w:t>
            </w:r>
            <w:r w:rsidR="00F7367D"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  <w:lang w:val="ar-SA"/>
              </w:rPr>
              <w:t xml:space="preserve"> </w:t>
            </w:r>
            <w:r w:rsidR="00F7367D"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>(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</w:rPr>
              <w:t>2007</w:t>
            </w:r>
            <w:r w:rsidR="00F7367D"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 xml:space="preserve"> – 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</w:rPr>
              <w:t>2008</w:t>
            </w:r>
            <w:r w:rsidR="00F7367D"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>)</w:t>
            </w:r>
          </w:p>
          <w:p w:rsidR="004F2580" w:rsidRPr="00DA3329" w:rsidRDefault="00C37B9C" w:rsidP="00A355D6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Char3"/>
                <w:rFonts w:ascii="Georgia" w:hAnsi="Georgia" w:cs="Simplified Arabic"/>
                <w:color w:val="auto"/>
                <w:sz w:val="28"/>
                <w:szCs w:val="28"/>
              </w:rPr>
            </w:pPr>
            <w:sdt>
              <w:sdtPr>
                <w:rPr>
                  <w:rStyle w:val="Char3"/>
                  <w:rFonts w:ascii="Georgia" w:hAnsi="Georgia" w:cs="Simplified Arabic"/>
                  <w:b/>
                  <w:bCs/>
                  <w:color w:val="auto"/>
                  <w:sz w:val="28"/>
                  <w:szCs w:val="28"/>
                  <w:rtl/>
                </w:rPr>
                <w:id w:val="326177524"/>
                <w:placeholder>
                  <w:docPart w:val="CBDED6E3B2A24A8DA3EE3058374BB53D"/>
                </w:placeholder>
              </w:sdtPr>
              <w:sdtEndPr>
                <w:rPr>
                  <w:rStyle w:val="Char3"/>
                </w:rPr>
              </w:sdtEndPr>
              <w:sdtContent>
                <w:r w:rsidR="00A355D6" w:rsidRPr="00DA3329">
                  <w:rPr>
                    <w:rStyle w:val="Char3"/>
                    <w:rFonts w:ascii="Georgia" w:hAnsi="Georgia" w:cs="Simplified Arabic"/>
                    <w:b/>
                    <w:bCs/>
                    <w:color w:val="auto"/>
                    <w:sz w:val="28"/>
                    <w:szCs w:val="28"/>
                    <w:rtl/>
                  </w:rPr>
                  <w:t>المنظمة الدولية للقانون والتنمية</w:t>
                </w:r>
              </w:sdtContent>
            </w:sdt>
            <w:r w:rsidR="00F7367D" w:rsidRPr="00DA3329">
              <w:rPr>
                <w:rStyle w:val="Char3"/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</w:t>
            </w:r>
            <w:r w:rsidR="00F7367D" w:rsidRPr="00DA3329">
              <w:rPr>
                <w:rStyle w:val="Char3"/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>(</w:t>
            </w:r>
            <w:r w:rsidR="00A355D6" w:rsidRPr="00DA3329">
              <w:rPr>
                <w:rStyle w:val="Char3"/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>روما ، إيطاليا</w:t>
            </w:r>
            <w:r w:rsidR="00F7367D" w:rsidRPr="00DA3329">
              <w:rPr>
                <w:rStyle w:val="Char3"/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>)</w:t>
            </w:r>
          </w:p>
          <w:p w:rsidR="004F2580" w:rsidRDefault="00A355D6" w:rsidP="00D83245">
            <w:pPr>
              <w:pStyle w:val="ListBullet"/>
              <w:numPr>
                <w:ilvl w:val="1"/>
                <w:numId w:val="7"/>
              </w:numPr>
              <w:ind w:left="1434" w:hanging="35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Theme="majorEastAsia" w:hAnsi="Georgia" w:cs="Simplified Arabic"/>
                <w:color w:val="auto"/>
                <w:sz w:val="28"/>
                <w:szCs w:val="28"/>
              </w:rPr>
            </w:pPr>
            <w:r w:rsidRPr="00DA3329">
              <w:rPr>
                <w:rFonts w:ascii="Georgia" w:eastAsiaTheme="majorEastAsia" w:hAnsi="Georgia" w:cs="Simplified Arabic"/>
                <w:color w:val="auto"/>
                <w:sz w:val="28"/>
                <w:szCs w:val="28"/>
                <w:rtl/>
              </w:rPr>
              <w:t>عضو اللجنة المالية والتدقيق</w:t>
            </w:r>
            <w:r w:rsidR="00854965" w:rsidRPr="00DA3329">
              <w:rPr>
                <w:rFonts w:ascii="Georgia" w:eastAsiaTheme="majorEastAsia" w:hAnsi="Georgia" w:cs="Simplified Arabic"/>
                <w:color w:val="auto"/>
                <w:sz w:val="28"/>
                <w:szCs w:val="28"/>
                <w:rtl/>
              </w:rPr>
              <w:t xml:space="preserve"> .</w:t>
            </w:r>
          </w:p>
          <w:p w:rsidR="00A355D6" w:rsidRPr="002D73A0" w:rsidRDefault="00A355D6" w:rsidP="002D73A0">
            <w:pPr>
              <w:pStyle w:val="ListBullet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>مستشار قانوني</w:t>
            </w:r>
            <w:r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  <w:lang w:val="ar-SA"/>
              </w:rPr>
              <w:t xml:space="preserve"> 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>(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</w:rPr>
              <w:t>2005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 xml:space="preserve"> – 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</w:rPr>
              <w:t xml:space="preserve">الآن 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>)</w:t>
            </w:r>
          </w:p>
          <w:p w:rsidR="00A355D6" w:rsidRPr="00DA3329" w:rsidRDefault="00C37B9C" w:rsidP="00FF44BB">
            <w:pPr>
              <w:pStyle w:val="a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  <w:sz w:val="28"/>
                <w:szCs w:val="28"/>
              </w:rPr>
            </w:pPr>
            <w:sdt>
              <w:sdtPr>
                <w:rPr>
                  <w:rStyle w:val="Char3"/>
                  <w:rFonts w:ascii="Georgia" w:hAnsi="Georgia" w:cs="Simplified Arabic"/>
                  <w:b/>
                  <w:bCs/>
                  <w:color w:val="auto"/>
                  <w:sz w:val="28"/>
                  <w:szCs w:val="28"/>
                  <w:rtl/>
                </w:rPr>
                <w:id w:val="3392375"/>
                <w:placeholder>
                  <w:docPart w:val="08A05F53377D44929A4AB347CA21A0C6"/>
                </w:placeholder>
              </w:sdtPr>
              <w:sdtEndPr>
                <w:rPr>
                  <w:rStyle w:val="Char3"/>
                </w:rPr>
              </w:sdtEndPr>
              <w:sdtContent>
                <w:r w:rsidR="00A355D6" w:rsidRPr="00DA3329">
                  <w:rPr>
                    <w:rStyle w:val="Char3"/>
                    <w:rFonts w:ascii="Georgia" w:hAnsi="Georgia" w:cs="Simplified Arabic"/>
                    <w:b/>
                    <w:bCs/>
                    <w:color w:val="auto"/>
                    <w:sz w:val="28"/>
                    <w:szCs w:val="28"/>
                    <w:rtl/>
                  </w:rPr>
                  <w:t xml:space="preserve">الصندوق الكويتي للتنمية </w:t>
                </w:r>
                <w:r w:rsidR="00C30334" w:rsidRPr="00DA3329">
                  <w:rPr>
                    <w:rStyle w:val="Char3"/>
                    <w:rFonts w:ascii="Georgia" w:hAnsi="Georgia" w:cs="Simplified Arabic"/>
                    <w:b/>
                    <w:bCs/>
                    <w:color w:val="auto"/>
                    <w:sz w:val="28"/>
                    <w:szCs w:val="28"/>
                    <w:rtl/>
                  </w:rPr>
                  <w:t>الاقتصادية</w:t>
                </w:r>
                <w:r w:rsidR="00A355D6" w:rsidRPr="00DA3329">
                  <w:rPr>
                    <w:rStyle w:val="Char3"/>
                    <w:rFonts w:ascii="Georgia" w:hAnsi="Georgia" w:cs="Simplified Arabic"/>
                    <w:b/>
                    <w:bCs/>
                    <w:color w:val="auto"/>
                    <w:sz w:val="28"/>
                    <w:szCs w:val="28"/>
                    <w:rtl/>
                  </w:rPr>
                  <w:t xml:space="preserve"> العربية </w:t>
                </w:r>
              </w:sdtContent>
            </w:sdt>
            <w:r w:rsidR="00A355D6" w:rsidRPr="00DA3329">
              <w:rPr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 xml:space="preserve"> </w:t>
            </w:r>
            <w:r w:rsidR="00A355D6" w:rsidRPr="00DA3329">
              <w:rPr>
                <w:rStyle w:val="Char3"/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  <w:lang w:val="ar-SA"/>
              </w:rPr>
              <w:t>(</w:t>
            </w:r>
            <w:r w:rsidR="00A355D6" w:rsidRPr="00DA3329">
              <w:rPr>
                <w:rStyle w:val="Char3"/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>الكويت</w:t>
            </w:r>
            <w:r w:rsidR="00A355D6" w:rsidRPr="00DA3329">
              <w:rPr>
                <w:rStyle w:val="Char3"/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  <w:lang w:val="ar-SA"/>
              </w:rPr>
              <w:t>)</w:t>
            </w:r>
          </w:p>
          <w:p w:rsidR="00FC1E46" w:rsidRPr="00DA3329" w:rsidRDefault="00FC1E46" w:rsidP="001229BE">
            <w:pPr>
              <w:pStyle w:val="ListBullet"/>
              <w:numPr>
                <w:ilvl w:val="1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بحث المشروعات المختارة للتمويل وتقييمها داخليا وميدانيا بعد </w:t>
            </w:r>
            <w:r w:rsidR="00C30334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استكمال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دراسات الجدوى الفنية </w:t>
            </w:r>
            <w:r w:rsidR="00C30334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والاقتصادية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الخاصة ، ثم إعداد التقارير الفنية عنها</w:t>
            </w:r>
            <w:r w:rsidR="001229BE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 xml:space="preserve"> ؛</w:t>
            </w:r>
          </w:p>
          <w:p w:rsidR="00FC1E46" w:rsidRPr="00DA3329" w:rsidRDefault="00FC1E46" w:rsidP="001229BE">
            <w:pPr>
              <w:pStyle w:val="ListBullet"/>
              <w:numPr>
                <w:ilvl w:val="1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lastRenderedPageBreak/>
              <w:t xml:space="preserve">بحث مشروعات المساعدة الفنية المقررة وإعداد عناصر الدراسات الفنية المطلوبة ، </w:t>
            </w:r>
            <w:r w:rsidR="00C30334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واختيار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المستشارين </w:t>
            </w:r>
            <w:r w:rsidR="00C30334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بالاتفاق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مع الدول المستفيدة </w:t>
            </w:r>
            <w:r w:rsidR="001229BE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؛</w:t>
            </w:r>
          </w:p>
          <w:p w:rsidR="00FF44BB" w:rsidRPr="00DA3329" w:rsidRDefault="00FF44BB" w:rsidP="001229BE">
            <w:pPr>
              <w:pStyle w:val="ListBullet"/>
              <w:numPr>
                <w:ilvl w:val="1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إعداد خطابات أو وثائق العقود مع الدول المستفيدة بشأن مساعدات الصندوق الفنية</w:t>
            </w:r>
            <w:r w:rsidR="00E74B0D" w:rsidRPr="00DA3329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="001229BE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؛</w:t>
            </w:r>
          </w:p>
          <w:p w:rsidR="00FC1E46" w:rsidRPr="00DA3329" w:rsidRDefault="00FC1E46" w:rsidP="001229BE">
            <w:pPr>
              <w:pStyle w:val="ListBullet"/>
              <w:numPr>
                <w:ilvl w:val="1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بحث عمليات تمويل بنوك التنمية وتقييمها وإعداد التقارير الفنية بشأنها</w:t>
            </w:r>
            <w:r w:rsidR="00E74B0D" w:rsidRPr="00DA3329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  <w:r w:rsidR="001229BE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؛</w:t>
            </w:r>
            <w:r w:rsidR="00E74B0D" w:rsidRPr="00DA3329">
              <w:rPr>
                <w:rFonts w:ascii="Georgia" w:hAnsi="Georgia" w:cs="Simplified Arabic"/>
                <w:color w:val="auto"/>
                <w:sz w:val="24"/>
                <w:szCs w:val="24"/>
              </w:rPr>
              <w:t xml:space="preserve"> </w:t>
            </w:r>
          </w:p>
          <w:p w:rsidR="00FC1E46" w:rsidRPr="00DA3329" w:rsidRDefault="00FC1E46" w:rsidP="001229BE">
            <w:pPr>
              <w:pStyle w:val="ListBullet"/>
              <w:numPr>
                <w:ilvl w:val="1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إعداد </w:t>
            </w:r>
            <w:r w:rsidR="00C30334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اتفاقيات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القروض والتفاوض بشأنها </w:t>
            </w:r>
            <w:r w:rsidR="001229BE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؛</w:t>
            </w:r>
          </w:p>
          <w:p w:rsidR="00FC1E46" w:rsidRPr="00DA3329" w:rsidRDefault="007B23C1" w:rsidP="001229BE">
            <w:pPr>
              <w:pStyle w:val="ListBullet"/>
              <w:numPr>
                <w:ilvl w:val="1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بحث </w:t>
            </w:r>
            <w:r w:rsidR="0042546D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التقارير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الفنية مع إدارة الصندوق تمهيدا لرفعها إلى مجلس الإدارة مع الوثائق القانونية الخاصة بالقروض </w:t>
            </w:r>
            <w:r w:rsidR="001229BE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؛</w:t>
            </w:r>
          </w:p>
          <w:p w:rsidR="007B23C1" w:rsidRPr="00DA3329" w:rsidRDefault="007B23C1" w:rsidP="001229BE">
            <w:pPr>
              <w:pStyle w:val="ListBullet"/>
              <w:numPr>
                <w:ilvl w:val="1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متابعة تنفيذ المساعدات الفنية والمشروعات الممولة داخليا وميدانيا بما في ذلك إبداء الرأي بشأن </w:t>
            </w:r>
            <w:r w:rsidR="00C30334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اختيار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المستشارين وعقود </w:t>
            </w:r>
            <w:r w:rsidR="00C30334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استخدامهم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وبشأن إجراءات ووثائق المناقصات </w:t>
            </w:r>
            <w:r w:rsidR="00C30334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واختيار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المقاولين والموردين وبشأن عقود تنفيذ المشروعات بوجه عام </w:t>
            </w:r>
            <w:r w:rsidR="001229BE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؛</w:t>
            </w:r>
          </w:p>
          <w:p w:rsidR="007B23C1" w:rsidRPr="00DA3329" w:rsidRDefault="007B23C1" w:rsidP="001229BE">
            <w:pPr>
              <w:pStyle w:val="ListBullet"/>
              <w:numPr>
                <w:ilvl w:val="1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التنسيق مع جهات التمويل الأخرى بشأن برامج العمليات والتمويل المشترك في تقديم ومتابعة تنفيذ المشروعات وإدارة القروض </w:t>
            </w:r>
            <w:r w:rsidR="001229BE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؛</w:t>
            </w:r>
          </w:p>
          <w:p w:rsidR="007B23C1" w:rsidRPr="00DA3329" w:rsidRDefault="007B23C1" w:rsidP="001229BE">
            <w:pPr>
              <w:pStyle w:val="ListBullet"/>
              <w:numPr>
                <w:ilvl w:val="1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مت</w:t>
            </w:r>
            <w:r w:rsidR="00D94510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ا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بعة علاقات الصندوق مع المنظمات الدولية والإقليمية التي يقوم الصندوق بتمثيل دولة الكويت فيها وغير ذلك من المنظمات التي تعنى بشؤون التنمية </w:t>
            </w:r>
            <w:r w:rsidR="001229BE">
              <w:rPr>
                <w:rFonts w:ascii="Georgia" w:hAnsi="Georgia" w:cs="Simplified Arabic" w:hint="cs"/>
                <w:color w:val="auto"/>
                <w:sz w:val="24"/>
                <w:szCs w:val="24"/>
                <w:rtl/>
              </w:rPr>
              <w:t>؛</w:t>
            </w:r>
          </w:p>
          <w:p w:rsidR="00A355D6" w:rsidRPr="00DA3329" w:rsidRDefault="00D94510" w:rsidP="002D73A0">
            <w:pPr>
              <w:pStyle w:val="ListBullet"/>
              <w:numPr>
                <w:ilvl w:val="1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عضو لجنتي</w:t>
            </w:r>
            <w:r w:rsidR="00A355D6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  <w:lang w:bidi="ar-KW"/>
              </w:rPr>
              <w:t>التوظيف ، و</w:t>
            </w:r>
            <w:r w:rsidR="00A355D6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المناقصات</w:t>
            </w:r>
            <w:r w:rsidR="00E74B0D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بالصندوق الكويتي .</w:t>
            </w:r>
          </w:p>
          <w:p w:rsidR="00A355D6" w:rsidRPr="002D73A0" w:rsidRDefault="00A355D6" w:rsidP="002D73A0">
            <w:pPr>
              <w:pStyle w:val="ListBullet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Char3"/>
                <w:rFonts w:ascii="Georg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 xml:space="preserve">عضو هيئة تدريس </w:t>
            </w:r>
            <w:r w:rsidR="002D0919"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>- منتدب</w:t>
            </w:r>
            <w:r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  <w:lang w:val="ar-SA"/>
              </w:rPr>
              <w:t xml:space="preserve"> 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>(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</w:rPr>
              <w:t>2005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 xml:space="preserve"> – </w:t>
            </w:r>
            <w:r w:rsidR="00D94510"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</w:rPr>
              <w:t>2008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</w:rPr>
              <w:t xml:space="preserve"> 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>)</w:t>
            </w:r>
          </w:p>
          <w:p w:rsidR="00A355D6" w:rsidRPr="00DA3329" w:rsidRDefault="00C37B9C" w:rsidP="002D0919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sdt>
              <w:sdtPr>
                <w:rPr>
                  <w:rStyle w:val="Char3"/>
                  <w:rFonts w:ascii="Georgia" w:hAnsi="Georgia" w:cs="Simplified Arabic"/>
                  <w:b/>
                  <w:bCs/>
                  <w:color w:val="auto"/>
                  <w:sz w:val="28"/>
                  <w:szCs w:val="28"/>
                  <w:rtl/>
                </w:rPr>
                <w:id w:val="3392377"/>
                <w:placeholder>
                  <w:docPart w:val="3E92A87F08054A13B7CA238261D0F8F6"/>
                </w:placeholder>
              </w:sdtPr>
              <w:sdtEndPr>
                <w:rPr>
                  <w:rStyle w:val="Char3"/>
                </w:rPr>
              </w:sdtEndPr>
              <w:sdtContent>
                <w:r w:rsidR="002D0919" w:rsidRPr="00DA3329">
                  <w:rPr>
                    <w:rStyle w:val="Char3"/>
                    <w:rFonts w:ascii="Georgia" w:hAnsi="Georgia" w:cs="Simplified Arabic"/>
                    <w:b/>
                    <w:bCs/>
                    <w:color w:val="auto"/>
                    <w:sz w:val="28"/>
                    <w:szCs w:val="28"/>
                    <w:rtl/>
                  </w:rPr>
                  <w:t>كلية الدراسات التجارية – الهيئة العامة للتعليم التطبيقي والتدريب</w:t>
                </w:r>
                <w:r w:rsidR="00A355D6" w:rsidRPr="00DA3329">
                  <w:rPr>
                    <w:rStyle w:val="Char3"/>
                    <w:rFonts w:ascii="Georgia" w:hAnsi="Georgia" w:cs="Simplified Arabic"/>
                    <w:b/>
                    <w:bCs/>
                    <w:color w:val="auto"/>
                    <w:sz w:val="28"/>
                    <w:szCs w:val="28"/>
                    <w:rtl/>
                  </w:rPr>
                  <w:t xml:space="preserve"> </w:t>
                </w:r>
              </w:sdtContent>
            </w:sdt>
            <w:r w:rsidR="00A355D6" w:rsidRPr="00DA3329">
              <w:rPr>
                <w:rFonts w:ascii="Georgia" w:hAnsi="Georgia" w:cs="Simplified Arabic"/>
                <w:color w:val="auto"/>
                <w:sz w:val="28"/>
                <w:szCs w:val="28"/>
                <w:rtl/>
                <w:lang w:val="ar-SA"/>
              </w:rPr>
              <w:t xml:space="preserve"> </w:t>
            </w:r>
            <w:r w:rsidR="00A355D6" w:rsidRPr="00DA3329">
              <w:rPr>
                <w:rStyle w:val="Char3"/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  <w:lang w:val="ar-SA"/>
              </w:rPr>
              <w:t>(</w:t>
            </w:r>
            <w:r w:rsidR="00A355D6" w:rsidRPr="00DA3329">
              <w:rPr>
                <w:rStyle w:val="Char3"/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>الكويت</w:t>
            </w:r>
            <w:r w:rsidR="00A355D6" w:rsidRPr="00DA3329">
              <w:rPr>
                <w:rStyle w:val="Char3"/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  <w:lang w:val="ar-SA"/>
              </w:rPr>
              <w:t>)</w:t>
            </w:r>
          </w:p>
          <w:p w:rsidR="00A355D6" w:rsidRPr="00DA3329" w:rsidRDefault="002D0919" w:rsidP="002D73A0">
            <w:pPr>
              <w:pStyle w:val="ListBullet"/>
              <w:numPr>
                <w:ilvl w:val="1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أستاذ </w:t>
            </w:r>
            <w:r w:rsidR="008D7826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أصول القانون ، و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القانون </w:t>
            </w:r>
            <w:r w:rsidR="008D7826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ال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إداري</w:t>
            </w:r>
            <w:r w:rsidR="00854965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.</w:t>
            </w:r>
          </w:p>
          <w:p w:rsidR="002D0919" w:rsidRPr="002D73A0" w:rsidRDefault="002D0919" w:rsidP="002D73A0">
            <w:pPr>
              <w:pStyle w:val="ListBullet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 xml:space="preserve">مستشار قانوني 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>(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</w:rPr>
              <w:t>2002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 xml:space="preserve"> – 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</w:rPr>
              <w:t xml:space="preserve">2005 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>)</w:t>
            </w:r>
          </w:p>
          <w:p w:rsidR="002D0919" w:rsidRPr="00DA3329" w:rsidRDefault="00C37B9C" w:rsidP="00DF1006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  <w:sz w:val="28"/>
                <w:szCs w:val="28"/>
              </w:rPr>
            </w:pPr>
            <w:sdt>
              <w:sdtPr>
                <w:rPr>
                  <w:rStyle w:val="Char3"/>
                  <w:rFonts w:ascii="Georgia" w:hAnsi="Georgia" w:cs="Simplified Arabic"/>
                  <w:b/>
                  <w:bCs/>
                  <w:color w:val="auto"/>
                  <w:sz w:val="28"/>
                  <w:szCs w:val="28"/>
                  <w:rtl/>
                </w:rPr>
                <w:id w:val="3392385"/>
                <w:placeholder>
                  <w:docPart w:val="7BA2B53807BB4B2B8AC98007416089FA"/>
                </w:placeholder>
              </w:sdtPr>
              <w:sdtEndPr>
                <w:rPr>
                  <w:rStyle w:val="Char3"/>
                </w:rPr>
              </w:sdtEndPr>
              <w:sdtContent>
                <w:r w:rsidR="002D0919" w:rsidRPr="00DA3329">
                  <w:rPr>
                    <w:rStyle w:val="Char3"/>
                    <w:rFonts w:ascii="Georgia" w:hAnsi="Georgia" w:cs="Simplified Arabic"/>
                    <w:b/>
                    <w:bCs/>
                    <w:color w:val="auto"/>
                    <w:sz w:val="28"/>
                    <w:szCs w:val="28"/>
                    <w:rtl/>
                  </w:rPr>
                  <w:t xml:space="preserve">البنك الدولي للإنشاء والتعمير </w:t>
                </w:r>
                <w:r w:rsidR="00DF1006" w:rsidRPr="00DA3329">
                  <w:rPr>
                    <w:rStyle w:val="Char3"/>
                    <w:rFonts w:ascii="Georgia" w:hAnsi="Georgia" w:cs="Simplified Arabic"/>
                    <w:b/>
                    <w:bCs/>
                    <w:color w:val="auto"/>
                    <w:sz w:val="28"/>
                    <w:szCs w:val="28"/>
                    <w:rtl/>
                  </w:rPr>
                  <w:t>"</w:t>
                </w:r>
                <w:r w:rsidR="002D0919" w:rsidRPr="00DA3329">
                  <w:rPr>
                    <w:rStyle w:val="Char3"/>
                    <w:rFonts w:ascii="Georgia" w:hAnsi="Georgia" w:cs="Simplified Arabic"/>
                    <w:b/>
                    <w:bCs/>
                    <w:color w:val="auto"/>
                    <w:sz w:val="28"/>
                    <w:szCs w:val="28"/>
                    <w:rtl/>
                  </w:rPr>
                  <w:t>البنك الدولي</w:t>
                </w:r>
                <w:r w:rsidR="00DF1006" w:rsidRPr="00DA3329">
                  <w:rPr>
                    <w:rStyle w:val="Char3"/>
                    <w:rFonts w:ascii="Georgia" w:hAnsi="Georgia" w:cs="Simplified Arabic"/>
                    <w:b/>
                    <w:bCs/>
                    <w:color w:val="auto"/>
                    <w:sz w:val="28"/>
                    <w:szCs w:val="28"/>
                    <w:rtl/>
                  </w:rPr>
                  <w:t>"</w:t>
                </w:r>
                <w:r w:rsidR="002D0919" w:rsidRPr="00DA3329">
                  <w:rPr>
                    <w:rStyle w:val="Char3"/>
                    <w:rFonts w:ascii="Georgia" w:hAnsi="Georgia" w:cs="Simplified Arabic"/>
                    <w:b/>
                    <w:bCs/>
                    <w:color w:val="auto"/>
                    <w:sz w:val="28"/>
                    <w:szCs w:val="28"/>
                    <w:rtl/>
                  </w:rPr>
                  <w:t xml:space="preserve"> </w:t>
                </w:r>
              </w:sdtContent>
            </w:sdt>
            <w:r w:rsidR="002D0919" w:rsidRPr="00DA3329">
              <w:rPr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  <w:lang w:val="ar-SA"/>
              </w:rPr>
              <w:t xml:space="preserve"> </w:t>
            </w:r>
            <w:r w:rsidR="002D0919" w:rsidRPr="00DA3329">
              <w:rPr>
                <w:rStyle w:val="Char3"/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  <w:lang w:val="ar-SA"/>
              </w:rPr>
              <w:t>(</w:t>
            </w:r>
            <w:r w:rsidR="00110577" w:rsidRPr="00DA3329">
              <w:rPr>
                <w:rStyle w:val="Char3"/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  <w:lang w:val="ar-SA"/>
              </w:rPr>
              <w:t xml:space="preserve">واشنطن ، </w:t>
            </w:r>
            <w:r w:rsidR="002D0919" w:rsidRPr="00DA3329">
              <w:rPr>
                <w:rStyle w:val="Char3"/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>الولايات المتحدة الأمريكية</w:t>
            </w:r>
            <w:r w:rsidR="002D0919" w:rsidRPr="00DA3329">
              <w:rPr>
                <w:rStyle w:val="Char3"/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  <w:lang w:val="ar-SA"/>
              </w:rPr>
              <w:t>)</w:t>
            </w:r>
          </w:p>
          <w:p w:rsidR="0060581B" w:rsidRPr="00DA3329" w:rsidRDefault="0060581B" w:rsidP="002D73A0">
            <w:pPr>
              <w:pStyle w:val="ListBullet"/>
              <w:numPr>
                <w:ilvl w:val="1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بحث المشروعات المختارة للتمويل من قبل البنك الدولي وتقييمها داخليا وميدانيا بعد </w:t>
            </w:r>
            <w:r w:rsidR="00C30334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استكمال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دراسات الجدوى الفنية </w:t>
            </w:r>
            <w:r w:rsidR="00C30334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والاقتصادية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الخاصة ، ثم إعداد التقارير الفنية عنها باللغة الإنجليزية</w:t>
            </w:r>
            <w:r w:rsidR="00DF1006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.</w:t>
            </w:r>
          </w:p>
          <w:p w:rsidR="0060581B" w:rsidRPr="00DA3329" w:rsidRDefault="0060581B" w:rsidP="002D73A0">
            <w:pPr>
              <w:pStyle w:val="ListBullet"/>
              <w:numPr>
                <w:ilvl w:val="1"/>
                <w:numId w:val="7"/>
              </w:numPr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إعداد </w:t>
            </w:r>
            <w:r w:rsidR="00C30334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اتفاقيات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القروض والمنح باللغة الإنجليزية والتفاوض بشأنها مع ممثلي الدول المستفيدة</w:t>
            </w:r>
            <w:r w:rsidR="00DF1006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</w:t>
            </w:r>
            <w:r w:rsidR="00D94510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، والدفاع عنها أثناء مناقشتها في مجلس المدراء التنفيذيين للبنك الدولي .</w:t>
            </w:r>
          </w:p>
          <w:p w:rsidR="00DF1006" w:rsidRPr="00DA3329" w:rsidRDefault="00DF1006" w:rsidP="002D73A0">
            <w:pPr>
              <w:pStyle w:val="ListBullet"/>
              <w:numPr>
                <w:ilvl w:val="1"/>
                <w:numId w:val="7"/>
              </w:numPr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تحديد قواعد الحصول على البضائع والخدمات في المشاريع </w:t>
            </w:r>
            <w:r w:rsidR="00D94510"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الممولة</w:t>
            </w: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من قبل البنك الدولي وذلك ضمن اللوائح والنظم .</w:t>
            </w:r>
          </w:p>
          <w:p w:rsidR="00DF1006" w:rsidRPr="00DA3329" w:rsidRDefault="00DF1006" w:rsidP="002D73A0">
            <w:pPr>
              <w:pStyle w:val="ListBullet"/>
              <w:numPr>
                <w:ilvl w:val="1"/>
                <w:numId w:val="7"/>
              </w:numPr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الإشراف على عقود ومناقصات المشاريع الممولة من البنك الدولي .</w:t>
            </w:r>
          </w:p>
          <w:p w:rsidR="002D0919" w:rsidRPr="002D73A0" w:rsidRDefault="002D0919" w:rsidP="002D73A0">
            <w:pPr>
              <w:pStyle w:val="ListBullet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Char3"/>
                <w:rFonts w:ascii="Georg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Style w:val="Char3"/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مستشار قانوني مساعد 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</w:rPr>
              <w:t>(2000 – 2002 )</w:t>
            </w:r>
          </w:p>
          <w:p w:rsidR="002D0919" w:rsidRPr="00DA3329" w:rsidRDefault="00C37B9C" w:rsidP="002D0919">
            <w:pPr>
              <w:pStyle w:val="a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  <w:sz w:val="28"/>
                <w:szCs w:val="28"/>
              </w:rPr>
            </w:pPr>
            <w:sdt>
              <w:sdtPr>
                <w:rPr>
                  <w:rStyle w:val="Char3"/>
                  <w:rFonts w:ascii="Georgia" w:hAnsi="Georgia" w:cs="Simplified Arabic"/>
                  <w:b/>
                  <w:bCs/>
                  <w:color w:val="auto"/>
                  <w:sz w:val="28"/>
                  <w:szCs w:val="28"/>
                  <w:rtl/>
                </w:rPr>
                <w:id w:val="3392429"/>
                <w:placeholder>
                  <w:docPart w:val="9563B3CCC7C347BFAB0F4D8C4A326D57"/>
                </w:placeholder>
              </w:sdtPr>
              <w:sdtEndPr>
                <w:rPr>
                  <w:rStyle w:val="Char3"/>
                </w:rPr>
              </w:sdtEndPr>
              <w:sdtContent>
                <w:r w:rsidR="002D0919" w:rsidRPr="00DA3329">
                  <w:rPr>
                    <w:rStyle w:val="Char3"/>
                    <w:rFonts w:ascii="Georgia" w:hAnsi="Georgia" w:cs="Simplified Arabic"/>
                    <w:b/>
                    <w:bCs/>
                    <w:color w:val="auto"/>
                    <w:sz w:val="28"/>
                    <w:szCs w:val="28"/>
                    <w:rtl/>
                  </w:rPr>
                  <w:t xml:space="preserve">الصندوق الكويتي للتنمية </w:t>
                </w:r>
                <w:r w:rsidR="00C30334" w:rsidRPr="00DA3329">
                  <w:rPr>
                    <w:rStyle w:val="Char3"/>
                    <w:rFonts w:ascii="Georgia" w:hAnsi="Georgia" w:cs="Simplified Arabic"/>
                    <w:b/>
                    <w:bCs/>
                    <w:color w:val="auto"/>
                    <w:sz w:val="28"/>
                    <w:szCs w:val="28"/>
                    <w:rtl/>
                  </w:rPr>
                  <w:t>الاقتصادية</w:t>
                </w:r>
                <w:r w:rsidR="002D0919" w:rsidRPr="00DA3329">
                  <w:rPr>
                    <w:rStyle w:val="Char3"/>
                    <w:rFonts w:ascii="Georgia" w:hAnsi="Georgia" w:cs="Simplified Arabic"/>
                    <w:b/>
                    <w:bCs/>
                    <w:color w:val="auto"/>
                    <w:sz w:val="28"/>
                    <w:szCs w:val="28"/>
                    <w:rtl/>
                  </w:rPr>
                  <w:t xml:space="preserve"> العربية </w:t>
                </w:r>
              </w:sdtContent>
            </w:sdt>
            <w:r w:rsidR="002D0919" w:rsidRPr="00DA3329">
              <w:rPr>
                <w:rStyle w:val="Char3"/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</w:t>
            </w:r>
            <w:r w:rsidR="002D0919" w:rsidRPr="00DA3329">
              <w:rPr>
                <w:rStyle w:val="Char3"/>
                <w:rFonts w:ascii="Georgia" w:hAnsi="Georgia" w:cs="Simplified Arabic"/>
                <w:b/>
                <w:bCs/>
                <w:color w:val="auto"/>
                <w:sz w:val="28"/>
                <w:szCs w:val="28"/>
                <w:rtl/>
              </w:rPr>
              <w:t>(الكويت)</w:t>
            </w:r>
          </w:p>
          <w:p w:rsidR="003405C9" w:rsidRPr="00DA3329" w:rsidRDefault="00DF1006" w:rsidP="002D73A0">
            <w:pPr>
              <w:pStyle w:val="ListBullet"/>
              <w:numPr>
                <w:ilvl w:val="1"/>
                <w:numId w:val="7"/>
              </w:num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ill Sans MT"/>
                <w:sz w:val="28"/>
                <w:szCs w:val="28"/>
                <w:rtl/>
                <w:lang w:val="ar-SA"/>
              </w:rPr>
            </w:pPr>
            <w:r w:rsidRPr="00DA3329">
              <w:rPr>
                <w:rFonts w:ascii="Georgia" w:hAnsi="Georgia"/>
                <w:sz w:val="28"/>
                <w:szCs w:val="28"/>
                <w:rtl/>
                <w:lang w:val="ar-SA"/>
              </w:rPr>
              <w:t xml:space="preserve"> </w:t>
            </w:r>
            <w:r w:rsidRPr="001229BE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ذات </w:t>
            </w:r>
            <w:r w:rsidR="00C30334" w:rsidRPr="001229BE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>الاختصاصات</w:t>
            </w:r>
            <w:r w:rsidRPr="001229BE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السابق ذكرها</w:t>
            </w:r>
            <w:r w:rsidR="00854965" w:rsidRPr="001229BE">
              <w:rPr>
                <w:rFonts w:ascii="Georgia" w:hAnsi="Georgia" w:cs="Simplified Arabic"/>
                <w:color w:val="auto"/>
                <w:sz w:val="24"/>
                <w:szCs w:val="24"/>
                <w:rtl/>
              </w:rPr>
              <w:t xml:space="preserve"> .</w:t>
            </w:r>
          </w:p>
          <w:p w:rsidR="0000200A" w:rsidRPr="002D73A0" w:rsidRDefault="0000200A" w:rsidP="002D73A0">
            <w:pPr>
              <w:pStyle w:val="ListBullet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ill Sans MT"/>
                <w:sz w:val="28"/>
                <w:szCs w:val="28"/>
                <w:rtl/>
                <w:lang w:val="ar-SA"/>
              </w:rPr>
            </w:pPr>
            <w:r w:rsidRPr="002D73A0">
              <w:rPr>
                <w:rStyle w:val="Char3"/>
                <w:rFonts w:ascii="Georgia" w:hAnsi="Georgia" w:cs="Simplified Arabic"/>
                <w:color w:val="auto"/>
                <w:sz w:val="28"/>
                <w:szCs w:val="28"/>
                <w:rtl/>
              </w:rPr>
              <w:t>قانوني</w:t>
            </w:r>
            <w:r w:rsidRPr="002D73A0">
              <w:rPr>
                <w:rFonts w:ascii="Georgia" w:hAnsi="Georgia"/>
                <w:sz w:val="28"/>
                <w:szCs w:val="28"/>
                <w:rtl/>
                <w:lang w:val="ar-SA"/>
              </w:rPr>
              <w:t xml:space="preserve"> </w:t>
            </w:r>
            <w:r w:rsidR="001229BE">
              <w:rPr>
                <w:rFonts w:ascii="Georgia" w:hAnsi="Georgia"/>
                <w:sz w:val="28"/>
                <w:szCs w:val="28"/>
                <w:rtl/>
                <w:lang w:val="ar-SA"/>
              </w:rPr>
              <w:t>–</w:t>
            </w:r>
            <w:r w:rsidR="001229BE">
              <w:rPr>
                <w:rFonts w:ascii="Georgia" w:hAnsi="Georgia" w:hint="cs"/>
                <w:sz w:val="28"/>
                <w:szCs w:val="28"/>
                <w:rtl/>
                <w:lang w:val="ar-SA"/>
              </w:rPr>
              <w:t xml:space="preserve"> </w:t>
            </w:r>
            <w:sdt>
              <w:sdtPr>
                <w:rPr>
                  <w:rStyle w:val="Char3"/>
                  <w:rFonts w:ascii="Georgia" w:hAnsi="Georgia" w:cs="Simplified Arabic"/>
                  <w:b w:val="0"/>
                  <w:bCs w:val="0"/>
                  <w:color w:val="auto"/>
                  <w:sz w:val="28"/>
                  <w:szCs w:val="28"/>
                  <w:rtl/>
                </w:rPr>
                <w:id w:val="-312562417"/>
                <w:placeholder>
                  <w:docPart w:val="D5F9653F31304C8CA504E88CC9CB95A8"/>
                </w:placeholder>
              </w:sdtPr>
              <w:sdtEndPr>
                <w:rPr>
                  <w:rStyle w:val="Char3"/>
                </w:rPr>
              </w:sdtEndPr>
              <w:sdtContent>
                <w:r w:rsidR="001229BE" w:rsidRPr="00DA3329">
                  <w:rPr>
                    <w:rStyle w:val="Char3"/>
                    <w:rFonts w:ascii="Georgia" w:hAnsi="Georgia" w:cs="Simplified Arabic"/>
                    <w:color w:val="auto"/>
                    <w:sz w:val="28"/>
                    <w:szCs w:val="28"/>
                    <w:rtl/>
                  </w:rPr>
                  <w:t xml:space="preserve">الصندوق الكويتي </w:t>
                </w:r>
                <w:r w:rsidR="001229BE" w:rsidRPr="00AE37C3">
                  <w:rPr>
                    <w:rStyle w:val="Char3"/>
                    <w:rFonts w:ascii="Georgia" w:hAnsi="Georgia" w:cs="Simplified Arabic"/>
                    <w:color w:val="auto"/>
                    <w:sz w:val="28"/>
                    <w:szCs w:val="28"/>
                    <w:rtl/>
                  </w:rPr>
                  <w:t>للتنمية الاقتصادية</w:t>
                </w:r>
                <w:r w:rsidR="001229BE" w:rsidRPr="00DA3329">
                  <w:rPr>
                    <w:rStyle w:val="Char3"/>
                    <w:rFonts w:ascii="Georgia" w:hAnsi="Georgia" w:cs="Simplified Arabic"/>
                    <w:color w:val="auto"/>
                    <w:sz w:val="28"/>
                    <w:szCs w:val="28"/>
                    <w:rtl/>
                  </w:rPr>
                  <w:t xml:space="preserve"> العربية </w:t>
                </w:r>
              </w:sdtContent>
            </w:sdt>
            <w:r w:rsidR="001229BE" w:rsidRPr="002D73A0">
              <w:rPr>
                <w:rStyle w:val="Char3"/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</w:t>
            </w:r>
            <w:r w:rsidRPr="002D73A0">
              <w:rPr>
                <w:rStyle w:val="Char3"/>
                <w:rFonts w:ascii="Georgia" w:hAnsi="Georgia" w:cs="Simplified Arabic"/>
                <w:color w:val="auto"/>
                <w:sz w:val="28"/>
                <w:szCs w:val="28"/>
                <w:rtl/>
              </w:rPr>
              <w:t>(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</w:rPr>
              <w:t>1994</w:t>
            </w:r>
            <w:r w:rsidRPr="002D73A0">
              <w:rPr>
                <w:rStyle w:val="Char3"/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– </w:t>
            </w:r>
            <w:r w:rsidRPr="002D73A0">
              <w:rPr>
                <w:rStyle w:val="Char3"/>
                <w:rFonts w:ascii="Georgia" w:hAnsi="Georgia" w:cs="Simplified Arabic"/>
                <w:b w:val="0"/>
                <w:bCs w:val="0"/>
                <w:color w:val="auto"/>
                <w:sz w:val="28"/>
                <w:szCs w:val="28"/>
                <w:rtl/>
              </w:rPr>
              <w:t>2000</w:t>
            </w:r>
            <w:r w:rsidRPr="002D73A0">
              <w:rPr>
                <w:rStyle w:val="Char3"/>
                <w:rFonts w:ascii="Georgia" w:hAnsi="Georgia" w:cs="Simplified Arabic"/>
                <w:color w:val="auto"/>
                <w:sz w:val="28"/>
                <w:szCs w:val="28"/>
                <w:rtl/>
              </w:rPr>
              <w:t>)</w:t>
            </w:r>
          </w:p>
          <w:p w:rsidR="004F2580" w:rsidRPr="00DA3329" w:rsidRDefault="00F7367D">
            <w:pPr>
              <w:pStyle w:val="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PT Bold Heading"/>
                <w:color w:val="auto"/>
                <w:sz w:val="32"/>
                <w:szCs w:val="32"/>
                <w:rtl/>
                <w:lang w:val="ar-SA"/>
              </w:rPr>
            </w:pPr>
            <w:r w:rsidRPr="00DA3329">
              <w:rPr>
                <w:rFonts w:ascii="Georgia" w:hAnsi="Georgia" w:cs="PT Bold Heading"/>
                <w:color w:val="auto"/>
                <w:sz w:val="32"/>
                <w:szCs w:val="32"/>
                <w:rtl/>
                <w:lang w:val="ar-SA"/>
              </w:rPr>
              <w:t>المهارات</w:t>
            </w:r>
          </w:p>
          <w:p w:rsidR="00151249" w:rsidRPr="002D73A0" w:rsidRDefault="00151249" w:rsidP="002D73A0">
            <w:pPr>
              <w:pStyle w:val="ListBullet"/>
              <w:numPr>
                <w:ilvl w:val="0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رئيس الفريق الحكومي المشترك (مجلس الوزراء ، </w:t>
            </w:r>
            <w:r w:rsidR="00E51959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الصندوق الكويتي للتنمية ، الفتوى والتشريع ، جهاز مراقبة الأداء الحكومي ، وزارة المواصلات</w:t>
            </w:r>
            <w:r w:rsidR="00DA3329" w:rsidRPr="002D73A0">
              <w:rPr>
                <w:rFonts w:ascii="Georgia" w:hAnsi="Georgia" w:cs="Simplified Arabic" w:hint="cs"/>
                <w:color w:val="auto"/>
                <w:sz w:val="28"/>
                <w:szCs w:val="28"/>
                <w:rtl/>
              </w:rPr>
              <w:t xml:space="preserve"> ، مؤسسة الموانئ الكويتية</w:t>
            </w:r>
            <w:r w:rsidR="00E51959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) لتطوير المؤسسة العامة للموانئ فبراير 2016</w:t>
            </w:r>
            <w:r w:rsidR="00DA3329" w:rsidRPr="002D73A0">
              <w:rPr>
                <w:rFonts w:ascii="Georgia" w:hAnsi="Georgia" w:cs="Simplified Arabic" w:hint="cs"/>
                <w:color w:val="auto"/>
                <w:sz w:val="28"/>
                <w:szCs w:val="28"/>
                <w:rtl/>
              </w:rPr>
              <w:t xml:space="preserve"> </w:t>
            </w:r>
            <w:r w:rsidR="00E51959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.</w:t>
            </w:r>
          </w:p>
          <w:p w:rsidR="005C3F93" w:rsidRPr="002D73A0" w:rsidRDefault="005C3F93" w:rsidP="002D73A0">
            <w:pPr>
              <w:pStyle w:val="ListBullet"/>
              <w:numPr>
                <w:ilvl w:val="0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حائز على جائزة المركز الثاني للفرق في مسابقة جامعة كورنيل</w:t>
            </w:r>
            <w:r w:rsidR="00B47832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  <w:lang w:bidi="ar-KW"/>
              </w:rPr>
              <w:t xml:space="preserve"> الأمريكية</w:t>
            </w:r>
            <w:r w:rsidR="001229BE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لمشاريع التنمية</w:t>
            </w: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، والفائز بالأداء المتميز في تقييم النظراء ، يوليو 2011.</w:t>
            </w:r>
          </w:p>
          <w:p w:rsidR="005C3F93" w:rsidRPr="002D73A0" w:rsidRDefault="005C3F93" w:rsidP="002D73A0">
            <w:pPr>
              <w:pStyle w:val="ListBullet"/>
              <w:numPr>
                <w:ilvl w:val="0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  <w:lang w:bidi="ar-KW"/>
              </w:rPr>
              <w:t>محاضر</w:t>
            </w: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، برنامج تدريب وتأهيل القانونيين حديثي التخرج ، المؤسسة العامة للتأمينات الاجتماعية </w:t>
            </w:r>
            <w:r w:rsidR="00D0596A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  <w:lang w:bidi="ar-KW"/>
              </w:rPr>
              <w:t xml:space="preserve">منذ </w:t>
            </w: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2010 </w:t>
            </w:r>
            <w:r w:rsidR="00DA3329" w:rsidRPr="002D73A0">
              <w:rPr>
                <w:rFonts w:ascii="Georgia" w:hAnsi="Georgia" w:cs="Simplified Arabic" w:hint="cs"/>
                <w:color w:val="auto"/>
                <w:sz w:val="28"/>
                <w:szCs w:val="28"/>
                <w:rtl/>
              </w:rPr>
              <w:t>.</w:t>
            </w:r>
          </w:p>
          <w:p w:rsidR="003405C9" w:rsidRPr="002D73A0" w:rsidRDefault="003405C9" w:rsidP="002D73A0">
            <w:pPr>
              <w:pStyle w:val="ListBullet"/>
              <w:numPr>
                <w:ilvl w:val="0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محاضر ، دورة العقود وقانون المناقصات ، المؤسسة العامة للموانئ ، الكويت مايو 2007</w:t>
            </w:r>
            <w:r w:rsidR="006A0337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.</w:t>
            </w:r>
          </w:p>
          <w:p w:rsidR="00733FCA" w:rsidRPr="002D73A0" w:rsidRDefault="00733FCA" w:rsidP="002D73A0">
            <w:pPr>
              <w:pStyle w:val="ListBullet"/>
              <w:numPr>
                <w:ilvl w:val="0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ممثل الصندوق الكويتي ، لجنة الأمم المتحدة للقانون التجاري الدولي (الأونسيترال) ڤ</w:t>
            </w:r>
            <w:r w:rsidR="001229BE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يينا</w:t>
            </w: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، يوليو 2005</w:t>
            </w:r>
            <w:r w:rsidR="006A0337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.</w:t>
            </w:r>
          </w:p>
          <w:p w:rsidR="00733FCA" w:rsidRPr="002D73A0" w:rsidRDefault="00733FCA" w:rsidP="002D73A0">
            <w:pPr>
              <w:pStyle w:val="ListBullet"/>
              <w:numPr>
                <w:ilvl w:val="0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حائز على جائزة "المشروع الأخضر 2004" مجلس البيئة التابع للبنك الدولي</w:t>
            </w:r>
            <w:r w:rsidR="006A0337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، مساعدة الدولة في </w:t>
            </w:r>
            <w:r w:rsidR="00FD3729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مراعاة</w:t>
            </w:r>
            <w:r w:rsidR="006A0337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الضوابط البيئة في المشروع ، لتحقي</w:t>
            </w:r>
            <w:r w:rsidR="00DA3329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ق السلامة البيئة المستدامة 2004</w:t>
            </w:r>
            <w:r w:rsidR="006A0337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.</w:t>
            </w:r>
          </w:p>
          <w:p w:rsidR="006A0337" w:rsidRPr="002D73A0" w:rsidRDefault="006A0337" w:rsidP="002D73A0">
            <w:pPr>
              <w:pStyle w:val="ListBullet"/>
              <w:numPr>
                <w:ilvl w:val="0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حائز على جائزة رئيس البنك الدولي "الأداء المتميز 2004"  للمهارات القانونية المتميزة في مشاريع الضفة الغربية وغزة .</w:t>
            </w:r>
          </w:p>
          <w:p w:rsidR="00733FCA" w:rsidRPr="002D73A0" w:rsidRDefault="00733FCA" w:rsidP="002D73A0">
            <w:pPr>
              <w:pStyle w:val="ListBullet"/>
              <w:numPr>
                <w:ilvl w:val="0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محاضر ، ندوة القانون الدولي ، جمعية المحامين الأمريكية</w:t>
            </w:r>
            <w:r w:rsidR="00487357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</w:t>
            </w:r>
            <w:r w:rsidR="00487357" w:rsidRPr="002D73A0">
              <w:rPr>
                <w:rFonts w:ascii="Georgia" w:hAnsi="Georgia"/>
                <w:sz w:val="28"/>
                <w:szCs w:val="28"/>
              </w:rPr>
              <w:t xml:space="preserve"> (ABA</w:t>
            </w:r>
            <w:r w:rsidR="00487357" w:rsidRPr="002D73A0">
              <w:rPr>
                <w:rFonts w:ascii="Georgia" w:hAnsi="Georgia" w:cs="Simplified Arabic"/>
                <w:color w:val="auto"/>
                <w:sz w:val="28"/>
                <w:szCs w:val="28"/>
              </w:rPr>
              <w:t>)</w:t>
            </w: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، الولايات المتحدة الأمريكية أبريل 2004</w:t>
            </w:r>
            <w:r w:rsidR="006A0337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.</w:t>
            </w:r>
          </w:p>
          <w:p w:rsidR="00487357" w:rsidRPr="002D73A0" w:rsidRDefault="00487357" w:rsidP="002D73A0">
            <w:pPr>
              <w:pStyle w:val="ListBullet"/>
              <w:numPr>
                <w:ilvl w:val="0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  <w:lang w:bidi="ar-KW"/>
              </w:rPr>
              <w:t>خريج برنامج كرراس</w:t>
            </w:r>
            <w:r w:rsidR="00DA3329" w:rsidRPr="002D73A0">
              <w:rPr>
                <w:rFonts w:ascii="Georgia" w:hAnsi="Georgia" w:cs="Simplified Arabic" w:hint="cs"/>
                <w:color w:val="auto"/>
                <w:sz w:val="28"/>
                <w:szCs w:val="28"/>
                <w:rtl/>
                <w:lang w:bidi="ar-KW"/>
              </w:rPr>
              <w:t xml:space="preserve"> المتقدم</w:t>
            </w: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  <w:lang w:bidi="ar-KW"/>
              </w:rPr>
              <w:t xml:space="preserve"> </w:t>
            </w:r>
            <w:r w:rsidR="008D7826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  <w:lang w:bidi="ar-KW"/>
              </w:rPr>
              <w:t>"</w:t>
            </w:r>
            <w:r w:rsidRPr="002D73A0">
              <w:rPr>
                <w:rFonts w:ascii="Georgia" w:hAnsi="Georgia"/>
                <w:sz w:val="28"/>
                <w:szCs w:val="28"/>
              </w:rPr>
              <w:t>the KARRASS Negotiating Program</w:t>
            </w: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  <w:lang w:bidi="ar-KW"/>
              </w:rPr>
              <w:t>"</w:t>
            </w:r>
            <w:r w:rsidRPr="002D73A0">
              <w:rPr>
                <w:rFonts w:ascii="Georgia" w:hAnsi="Georgia"/>
                <w:sz w:val="28"/>
                <w:szCs w:val="28"/>
                <w:rtl/>
              </w:rPr>
              <w:t xml:space="preserve"> </w:t>
            </w: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لفنون المفاوضات</w:t>
            </w:r>
            <w:r w:rsidRPr="002D73A0">
              <w:rPr>
                <w:rFonts w:ascii="Georgia" w:hAnsi="Georgia"/>
                <w:sz w:val="28"/>
                <w:szCs w:val="28"/>
                <w:rtl/>
              </w:rPr>
              <w:t xml:space="preserve"> ، </w:t>
            </w: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2003</w:t>
            </w:r>
            <w:r w:rsidRPr="002D73A0">
              <w:rPr>
                <w:rFonts w:ascii="Georgia" w:hAnsi="Georgia"/>
                <w:sz w:val="28"/>
                <w:szCs w:val="28"/>
                <w:rtl/>
              </w:rPr>
              <w:t xml:space="preserve"> .</w:t>
            </w:r>
          </w:p>
          <w:p w:rsidR="00733FCA" w:rsidRPr="002D73A0" w:rsidRDefault="00733FCA" w:rsidP="002D73A0">
            <w:pPr>
              <w:pStyle w:val="ListBullet"/>
              <w:numPr>
                <w:ilvl w:val="0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محاضر ، مؤتمر القانون والتحديات المستقبلية في الوطن العربي  ، الكويت ، أكتوبر 1999</w:t>
            </w:r>
            <w:r w:rsidR="006A0337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.</w:t>
            </w:r>
          </w:p>
          <w:p w:rsidR="0042546D" w:rsidRPr="00DA3329" w:rsidRDefault="0042546D" w:rsidP="002D73A0">
            <w:pPr>
              <w:pStyle w:val="ListBullet"/>
              <w:numPr>
                <w:ilvl w:val="1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4"/>
                <w:szCs w:val="24"/>
              </w:rPr>
            </w:pPr>
            <w:r w:rsidRPr="00DA3329">
              <w:rPr>
                <w:rFonts w:ascii="Georgia" w:hAnsi="Georgia" w:cs="Simplified Arabic"/>
                <w:color w:val="auto"/>
                <w:sz w:val="24"/>
                <w:szCs w:val="24"/>
                <w:rtl/>
                <w:lang w:bidi="ar-KW"/>
              </w:rPr>
              <w:lastRenderedPageBreak/>
              <w:t>بحث منشور بعنوان : حقوق الملكية الفكرية في إطار منظمة التجارة العالمية.</w:t>
            </w:r>
          </w:p>
          <w:p w:rsidR="000A164B" w:rsidRPr="002D73A0" w:rsidRDefault="000A164B" w:rsidP="002D73A0">
            <w:pPr>
              <w:pStyle w:val="ListBullet"/>
              <w:numPr>
                <w:ilvl w:val="0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عضو جمعية القانون الدولي الأمريكية </w:t>
            </w:r>
            <w:r w:rsidRPr="002D73A0">
              <w:rPr>
                <w:rFonts w:ascii="Georgia" w:hAnsi="Georgia"/>
                <w:sz w:val="28"/>
                <w:szCs w:val="28"/>
              </w:rPr>
              <w:t>(ASIL)</w:t>
            </w:r>
            <w:r w:rsidRPr="002D73A0">
              <w:rPr>
                <w:rFonts w:ascii="Georgia" w:hAnsi="Georgia"/>
                <w:sz w:val="28"/>
                <w:szCs w:val="28"/>
                <w:rtl/>
              </w:rPr>
              <w:t xml:space="preserve"> منذ عام </w:t>
            </w: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1996</w:t>
            </w:r>
            <w:r w:rsidR="006A0337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.</w:t>
            </w:r>
          </w:p>
          <w:p w:rsidR="006A0337" w:rsidRPr="002D73A0" w:rsidRDefault="006A0337" w:rsidP="00400A76">
            <w:pPr>
              <w:pStyle w:val="ListBullet"/>
              <w:numPr>
                <w:ilvl w:val="0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تقييم </w:t>
            </w:r>
            <w:r w:rsidR="00B47832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والإشراف على ومتابعة تنفيذ </w:t>
            </w: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مشاريع بنية تحتية في أكثر من </w:t>
            </w:r>
            <w:r w:rsidR="00400A76">
              <w:rPr>
                <w:rFonts w:ascii="Georgia" w:hAnsi="Georgia" w:cs="Simplified Arabic" w:hint="cs"/>
                <w:color w:val="auto"/>
                <w:sz w:val="28"/>
                <w:szCs w:val="28"/>
                <w:rtl/>
              </w:rPr>
              <w:t>8</w:t>
            </w:r>
            <w:bookmarkStart w:id="0" w:name="_GoBack"/>
            <w:bookmarkEnd w:id="0"/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0 دولة في آسيا ، وأفريقيا ، وأوربا الشرقية ، وأمريكا اللاتينية ، والكاريبي</w:t>
            </w:r>
            <w:r w:rsidR="009E169B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، وإعداد </w:t>
            </w:r>
            <w:r w:rsidR="00DA3329" w:rsidRPr="002D73A0">
              <w:rPr>
                <w:rFonts w:ascii="Georgia" w:hAnsi="Georgia" w:cs="Simplified Arabic" w:hint="cs"/>
                <w:color w:val="auto"/>
                <w:sz w:val="28"/>
                <w:szCs w:val="28"/>
                <w:rtl/>
              </w:rPr>
              <w:t>اتفاقيات</w:t>
            </w:r>
            <w:r w:rsidR="009E169B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 القروض والتفاوض بشأنها ، والإشراف على مناقصات الحصول على الخدمات الهندسية والمق</w:t>
            </w:r>
            <w:r w:rsidR="00303B4B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ا</w:t>
            </w:r>
            <w:r w:rsidR="009E169B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ولات الخاصة بتلك المشاريع </w:t>
            </w: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.</w:t>
            </w:r>
          </w:p>
          <w:p w:rsidR="006A0337" w:rsidRPr="002D73A0" w:rsidRDefault="006A0337" w:rsidP="00D83245">
            <w:pPr>
              <w:pStyle w:val="ListBullet"/>
              <w:numPr>
                <w:ilvl w:val="0"/>
                <w:numId w:val="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Simplified Arabic"/>
                <w:color w:val="auto"/>
                <w:sz w:val="28"/>
                <w:szCs w:val="28"/>
              </w:rPr>
            </w:pP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إجادة اللغة الإنجليزية </w:t>
            </w:r>
            <w:r w:rsidR="00F55760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قراءة </w:t>
            </w:r>
            <w:r w:rsidR="00D83245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 xml:space="preserve">وكتابة </w:t>
            </w:r>
            <w:r w:rsidR="00F55760"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ومحادثة</w:t>
            </w:r>
            <w:r w:rsidRPr="002D73A0">
              <w:rPr>
                <w:rFonts w:ascii="Georgia" w:hAnsi="Georgia" w:cs="Simplified Arabic"/>
                <w:color w:val="auto"/>
                <w:sz w:val="28"/>
                <w:szCs w:val="28"/>
                <w:rtl/>
              </w:rPr>
              <w:t>.</w:t>
            </w:r>
          </w:p>
          <w:p w:rsidR="004F2580" w:rsidRPr="00DA3329" w:rsidRDefault="004F2580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</w:tbl>
    <w:p w:rsidR="0060581B" w:rsidRPr="00DA3329" w:rsidRDefault="0060581B" w:rsidP="008A5DF7">
      <w:pPr>
        <w:tabs>
          <w:tab w:val="left" w:pos="1451"/>
        </w:tabs>
        <w:rPr>
          <w:rFonts w:ascii="Georgia" w:hAnsi="Georgia"/>
        </w:rPr>
      </w:pPr>
    </w:p>
    <w:sectPr w:rsidR="0060581B" w:rsidRPr="00DA3329" w:rsidSect="001229BE">
      <w:headerReference w:type="even" r:id="rId9"/>
      <w:headerReference w:type="default" r:id="rId10"/>
      <w:footerReference w:type="even" r:id="rId11"/>
      <w:footerReference w:type="default" r:id="rId12"/>
      <w:pgSz w:w="11907" w:h="16839"/>
      <w:pgMar w:top="1135" w:right="1418" w:bottom="1135" w:left="1418" w:header="709" w:footer="709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B9C" w:rsidRDefault="00C37B9C">
      <w:pPr>
        <w:spacing w:after="0" w:line="240" w:lineRule="auto"/>
      </w:pPr>
      <w:r>
        <w:separator/>
      </w:r>
    </w:p>
  </w:endnote>
  <w:endnote w:type="continuationSeparator" w:id="0">
    <w:p w:rsidR="00C37B9C" w:rsidRDefault="00C3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80" w:rsidRDefault="00F7367D" w:rsidP="00E74B0D">
    <w:pPr>
      <w:pStyle w:val="a8"/>
    </w:pPr>
    <w:r>
      <w:rPr>
        <w:color w:val="9FB8CD" w:themeColor="accent2"/>
      </w:rPr>
      <w:sym w:font="Wingdings 3" w:char="F07C"/>
    </w:r>
    <w:r>
      <w:rPr>
        <w:rtl/>
        <w:lang w:val="ar-SA"/>
      </w:rPr>
      <w:t xml:space="preserve"> الصفحة </w:t>
    </w:r>
    <w:r w:rsidR="00D73EF2">
      <w:fldChar w:fldCharType="begin"/>
    </w:r>
    <w:r w:rsidR="00FD59DB">
      <w:instrText xml:space="preserve"> PAGE  \* Arabic  \* MERGEFORMAT </w:instrText>
    </w:r>
    <w:r w:rsidR="00D73EF2">
      <w:fldChar w:fldCharType="separate"/>
    </w:r>
    <w:r w:rsidR="00400A76" w:rsidRPr="00400A76">
      <w:rPr>
        <w:rFonts w:cs="Gill Sans MT"/>
        <w:noProof/>
        <w:lang w:val="ar-SA"/>
      </w:rPr>
      <w:t>4</w:t>
    </w:r>
    <w:r w:rsidR="00D73EF2">
      <w:rPr>
        <w:rFonts w:cs="Gill Sans MT"/>
        <w:noProof/>
        <w:lang w:val="ar-SA"/>
      </w:rPr>
      <w:fldChar w:fldCharType="end"/>
    </w:r>
    <w:r>
      <w:rPr>
        <w:rtl/>
        <w:lang w:val="ar-SA"/>
      </w:rPr>
      <w:t xml:space="preserve"> | </w:t>
    </w:r>
    <w:sdt>
      <w:sdtPr>
        <w:rPr>
          <w:rtl/>
        </w:rPr>
        <w:id w:val="-618451725"/>
        <w:placeholder>
          <w:docPart w:val="5FBF3594545D4E6998CF3EA6ABDC2F27"/>
        </w:placeholder>
        <w:text/>
      </w:sdtPr>
      <w:sdtEndPr/>
      <w:sdtContent>
        <w:r w:rsidR="00E74B0D">
          <w:rPr>
            <w:rFonts w:hint="cs"/>
            <w:rtl/>
          </w:rPr>
          <w:t>99777553 (965) +</w:t>
        </w:r>
      </w:sdtContent>
    </w:sdt>
  </w:p>
  <w:p w:rsidR="004F2580" w:rsidRDefault="004F25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80" w:rsidRDefault="00F7367D" w:rsidP="002710A0">
    <w:pPr>
      <w:pStyle w:val="a9"/>
    </w:pPr>
    <w:r>
      <w:rPr>
        <w:color w:val="9FB8CD" w:themeColor="accent2"/>
      </w:rPr>
      <w:sym w:font="Wingdings 3" w:char="F07C"/>
    </w:r>
    <w:r>
      <w:rPr>
        <w:rtl/>
        <w:lang w:val="ar-SA"/>
      </w:rPr>
      <w:t xml:space="preserve"> الصفحة </w:t>
    </w:r>
    <w:r w:rsidR="00D73EF2">
      <w:fldChar w:fldCharType="begin"/>
    </w:r>
    <w:r w:rsidR="00FD59DB">
      <w:instrText xml:space="preserve"> PAGE  \* Arabic  \* MERGEFORMAT </w:instrText>
    </w:r>
    <w:r w:rsidR="00D73EF2">
      <w:fldChar w:fldCharType="separate"/>
    </w:r>
    <w:r w:rsidR="00400A76" w:rsidRPr="00400A76">
      <w:rPr>
        <w:rFonts w:cs="Gill Sans MT"/>
        <w:noProof/>
        <w:lang w:val="ar-SA"/>
      </w:rPr>
      <w:t>5</w:t>
    </w:r>
    <w:r w:rsidR="00D73EF2">
      <w:rPr>
        <w:rFonts w:cs="Gill Sans MT"/>
        <w:noProof/>
        <w:lang w:val="ar-SA"/>
      </w:rPr>
      <w:fldChar w:fldCharType="end"/>
    </w:r>
    <w:r>
      <w:rPr>
        <w:rtl/>
        <w:lang w:val="ar-SA"/>
      </w:rPr>
      <w:t xml:space="preserve"> | </w:t>
    </w:r>
    <w:r w:rsidR="00E74B0D">
      <w:t>Almahamel@</w:t>
    </w:r>
    <w:r w:rsidR="002710A0">
      <w:t>me</w:t>
    </w:r>
    <w:r w:rsidR="00E74B0D">
      <w:t>.com</w:t>
    </w:r>
  </w:p>
  <w:p w:rsidR="004F2580" w:rsidRDefault="004F25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B9C" w:rsidRDefault="00C37B9C">
      <w:pPr>
        <w:spacing w:after="0" w:line="240" w:lineRule="auto"/>
      </w:pPr>
      <w:r>
        <w:separator/>
      </w:r>
    </w:p>
  </w:footnote>
  <w:footnote w:type="continuationSeparator" w:id="0">
    <w:p w:rsidR="00C37B9C" w:rsidRDefault="00C37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80" w:rsidRDefault="00F7367D">
    <w:pPr>
      <w:pStyle w:val="aa"/>
      <w:jc w:val="right"/>
    </w:pPr>
    <w:r>
      <w:rPr>
        <w:color w:val="9FB8CD" w:themeColor="accent2"/>
      </w:rPr>
      <w:sym w:font="Wingdings 3" w:char="F07C"/>
    </w:r>
    <w:r>
      <w:rPr>
        <w:rtl/>
        <w:lang w:val="ar-SA"/>
      </w:rPr>
      <w:t xml:space="preserve"> سيرة ذاتية: </w:t>
    </w:r>
    <w:sdt>
      <w:sdtPr>
        <w:rPr>
          <w:rtl/>
        </w:rPr>
        <w:id w:val="-1103262089"/>
        <w:placeholder>
          <w:docPart w:val="68FB3A3D4EE44C338CCC301CFDACBC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2D0919">
          <w:rPr>
            <w:rFonts w:hint="cs"/>
            <w:rtl/>
            <w:lang w:bidi="ar-KW"/>
          </w:rPr>
          <w:t>نواف عبدالله المهمّل</w:t>
        </w:r>
      </w:sdtContent>
    </w:sdt>
  </w:p>
  <w:p w:rsidR="004F2580" w:rsidRDefault="004F2580">
    <w:pPr>
      <w:pStyle w:val="Header"/>
      <w:rPr>
        <w:lang w:bidi="ar-K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80" w:rsidRDefault="00F7367D">
    <w:pPr>
      <w:pStyle w:val="ab"/>
      <w:jc w:val="left"/>
    </w:pPr>
    <w:r>
      <w:rPr>
        <w:color w:val="9FB8CD" w:themeColor="accent2"/>
      </w:rPr>
      <w:sym w:font="Wingdings 3" w:char="F07C"/>
    </w:r>
    <w:r>
      <w:rPr>
        <w:rtl/>
        <w:lang w:val="ar-SA"/>
      </w:rPr>
      <w:t xml:space="preserve"> سيرة ذاتية: </w:t>
    </w:r>
    <w:sdt>
      <w:sdtPr>
        <w:rPr>
          <w:rtl/>
        </w:rPr>
        <w:id w:val="-933049128"/>
        <w:placeholder>
          <w:docPart w:val="27E0F76B5EF34669A6F825910F622E5E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2D0919">
          <w:rPr>
            <w:rFonts w:hint="cs"/>
            <w:rtl/>
            <w:lang w:bidi="ar-KW"/>
          </w:rPr>
          <w:t>نواف عبدالله المهمّل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 w15:restartNumberingAfterBreak="0">
    <w:nsid w:val="1E7349C6"/>
    <w:multiLevelType w:val="hybridMultilevel"/>
    <w:tmpl w:val="EC1A2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F3828"/>
    <w:multiLevelType w:val="hybridMultilevel"/>
    <w:tmpl w:val="F970EA6C"/>
    <w:lvl w:ilvl="0" w:tplc="F50A11C2">
      <w:start w:val="1"/>
      <w:numFmt w:val="bullet"/>
      <w:lvlText w:val="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A1DC4"/>
    <w:multiLevelType w:val="hybridMultilevel"/>
    <w:tmpl w:val="6032D946"/>
    <w:lvl w:ilvl="0" w:tplc="A2EA93CC">
      <w:start w:val="1"/>
      <w:numFmt w:val="bullet"/>
      <w:pStyle w:val="ListBullet"/>
      <w:lvlText w:val="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4"/>
  </w:num>
  <w:num w:numId="15">
    <w:abstractNumId w:val="6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67"/>
    <w:rsid w:val="0000200A"/>
    <w:rsid w:val="00027950"/>
    <w:rsid w:val="000A164B"/>
    <w:rsid w:val="000D6FB8"/>
    <w:rsid w:val="000F24FA"/>
    <w:rsid w:val="00100A5A"/>
    <w:rsid w:val="00110577"/>
    <w:rsid w:val="001229BE"/>
    <w:rsid w:val="00124262"/>
    <w:rsid w:val="00151249"/>
    <w:rsid w:val="001B4426"/>
    <w:rsid w:val="002147E4"/>
    <w:rsid w:val="00231ECC"/>
    <w:rsid w:val="002710A0"/>
    <w:rsid w:val="00272331"/>
    <w:rsid w:val="002B31E1"/>
    <w:rsid w:val="002D0919"/>
    <w:rsid w:val="002D73A0"/>
    <w:rsid w:val="00303B4B"/>
    <w:rsid w:val="003405C9"/>
    <w:rsid w:val="00381B25"/>
    <w:rsid w:val="00384A8A"/>
    <w:rsid w:val="003C6508"/>
    <w:rsid w:val="003F5209"/>
    <w:rsid w:val="00400A76"/>
    <w:rsid w:val="00407F46"/>
    <w:rsid w:val="0042546D"/>
    <w:rsid w:val="00475F1E"/>
    <w:rsid w:val="00487357"/>
    <w:rsid w:val="004F2580"/>
    <w:rsid w:val="00505FA1"/>
    <w:rsid w:val="005855E1"/>
    <w:rsid w:val="005C3F93"/>
    <w:rsid w:val="005E0FBA"/>
    <w:rsid w:val="005F1B26"/>
    <w:rsid w:val="0060581B"/>
    <w:rsid w:val="00630841"/>
    <w:rsid w:val="006A0337"/>
    <w:rsid w:val="006F24E9"/>
    <w:rsid w:val="00727EA5"/>
    <w:rsid w:val="00733FCA"/>
    <w:rsid w:val="00734053"/>
    <w:rsid w:val="00777267"/>
    <w:rsid w:val="00780FA9"/>
    <w:rsid w:val="007A43C0"/>
    <w:rsid w:val="007B23C1"/>
    <w:rsid w:val="007B404B"/>
    <w:rsid w:val="007F5998"/>
    <w:rsid w:val="007F7B7F"/>
    <w:rsid w:val="008251C0"/>
    <w:rsid w:val="00854965"/>
    <w:rsid w:val="00863129"/>
    <w:rsid w:val="00875924"/>
    <w:rsid w:val="00883D40"/>
    <w:rsid w:val="008A5DF7"/>
    <w:rsid w:val="008C0376"/>
    <w:rsid w:val="008D07CE"/>
    <w:rsid w:val="008D7826"/>
    <w:rsid w:val="00916981"/>
    <w:rsid w:val="00932A4B"/>
    <w:rsid w:val="0095120A"/>
    <w:rsid w:val="00965431"/>
    <w:rsid w:val="009D26A1"/>
    <w:rsid w:val="009E169B"/>
    <w:rsid w:val="00A355D6"/>
    <w:rsid w:val="00A36AE8"/>
    <w:rsid w:val="00A7366F"/>
    <w:rsid w:val="00AE37C3"/>
    <w:rsid w:val="00AE4430"/>
    <w:rsid w:val="00B2316A"/>
    <w:rsid w:val="00B47832"/>
    <w:rsid w:val="00B673B2"/>
    <w:rsid w:val="00BE08E3"/>
    <w:rsid w:val="00C1457C"/>
    <w:rsid w:val="00C30334"/>
    <w:rsid w:val="00C37B9C"/>
    <w:rsid w:val="00CA0C24"/>
    <w:rsid w:val="00CA5D95"/>
    <w:rsid w:val="00CF34F2"/>
    <w:rsid w:val="00D0596A"/>
    <w:rsid w:val="00D73EF2"/>
    <w:rsid w:val="00D83245"/>
    <w:rsid w:val="00D94510"/>
    <w:rsid w:val="00DA3329"/>
    <w:rsid w:val="00DA3342"/>
    <w:rsid w:val="00DB4329"/>
    <w:rsid w:val="00DB4FAA"/>
    <w:rsid w:val="00DF1006"/>
    <w:rsid w:val="00E13A63"/>
    <w:rsid w:val="00E51959"/>
    <w:rsid w:val="00E67D1A"/>
    <w:rsid w:val="00E74B0D"/>
    <w:rsid w:val="00EA00E1"/>
    <w:rsid w:val="00EA4885"/>
    <w:rsid w:val="00F073BE"/>
    <w:rsid w:val="00F20B6D"/>
    <w:rsid w:val="00F40FDB"/>
    <w:rsid w:val="00F55760"/>
    <w:rsid w:val="00F7367D"/>
    <w:rsid w:val="00FB1509"/>
    <w:rsid w:val="00FC1E46"/>
    <w:rsid w:val="00FD3729"/>
    <w:rsid w:val="00FD59DB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docId w15:val="{C8C9706F-A880-4270-B22B-55E21A9D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80"/>
    <w:pPr>
      <w:bidi/>
    </w:pPr>
    <w:rPr>
      <w:rFonts w:eastAsiaTheme="minorEastAsia" w:cstheme="minorBidi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4F2580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eastAsiaTheme="majorEastAsia" w:hAnsiTheme="majorHAnsi" w:cstheme="majorBidi"/>
      <w:color w:val="FFFFFF" w:themeColor="background1"/>
      <w:spacing w:val="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580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eastAsiaTheme="majorEastAsia" w:hAnsiTheme="majorHAnsi" w:cstheme="majorBidi"/>
      <w:color w:val="628BAD" w:themeColor="accent2" w:themeShade="BF"/>
      <w:spacing w:val="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580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eastAsiaTheme="majorEastAsia" w:hAnsiTheme="majorHAnsi" w:cstheme="majorBidi"/>
      <w:color w:val="595959" w:themeColor="text1" w:themeTint="A6"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580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580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580"/>
    <w:pPr>
      <w:spacing w:before="200" w:after="80"/>
      <w:outlineLvl w:val="5"/>
    </w:pPr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580"/>
    <w:pPr>
      <w:spacing w:before="200" w:after="80"/>
      <w:outlineLvl w:val="6"/>
    </w:pPr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580"/>
    <w:pPr>
      <w:spacing w:before="200" w:after="80"/>
      <w:outlineLvl w:val="7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580"/>
    <w:pPr>
      <w:spacing w:before="200" w:after="80"/>
      <w:outlineLvl w:val="8"/>
    </w:pPr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F2580"/>
    <w:pPr>
      <w:bidi/>
      <w:spacing w:after="0" w:line="240" w:lineRule="auto"/>
    </w:pPr>
    <w:rPr>
      <w:rFonts w:eastAsiaTheme="minorEastAsia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bidi/>
      </w:pPr>
    </w:tblStylePr>
    <w:tblStylePr w:type="lastRow">
      <w:pPr>
        <w:bidi/>
      </w:pPr>
    </w:tblStylePr>
    <w:tblStylePr w:type="firstCol">
      <w:pPr>
        <w:bidi/>
      </w:pPr>
    </w:tblStylePr>
    <w:tblStylePr w:type="lastCol">
      <w:pPr>
        <w:bidi/>
      </w:pPr>
    </w:tblStylePr>
    <w:tblStylePr w:type="band1Vert">
      <w:pPr>
        <w:bidi/>
      </w:pPr>
    </w:tblStylePr>
    <w:tblStylePr w:type="band2Vert">
      <w:pPr>
        <w:bidi/>
      </w:pPr>
    </w:tblStylePr>
    <w:tblStylePr w:type="band1Horz">
      <w:pPr>
        <w:bidi/>
      </w:p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paragraph" w:styleId="NoSpacing">
    <w:name w:val="No Spacing"/>
    <w:basedOn w:val="Normal"/>
    <w:link w:val="NoSpacingChar"/>
    <w:uiPriority w:val="1"/>
    <w:qFormat/>
    <w:rsid w:val="004F25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25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580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4F25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580"/>
    <w:rPr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580"/>
    <w:rPr>
      <w:rFonts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80"/>
    <w:rPr>
      <w:rFonts w:eastAsiaTheme="minorEastAsia" w:hAnsi="Tahoma" w:cstheme="minorBidi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36"/>
    <w:unhideWhenUsed/>
    <w:qFormat/>
    <w:rsid w:val="004F2580"/>
    <w:pPr>
      <w:numPr>
        <w:numId w:val="5"/>
      </w:numPr>
      <w:spacing w:after="120"/>
      <w:contextualSpacing/>
    </w:pPr>
  </w:style>
  <w:style w:type="paragraph" w:customStyle="1" w:styleId="a">
    <w:name w:val="مقطع"/>
    <w:basedOn w:val="Normal"/>
    <w:next w:val="Normal"/>
    <w:link w:val="Char"/>
    <w:uiPriority w:val="1"/>
    <w:qFormat/>
    <w:rsid w:val="004F2580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paragraph" w:customStyle="1" w:styleId="a0">
    <w:name w:val="مقطع فرعي"/>
    <w:basedOn w:val="Normal"/>
    <w:link w:val="Char0"/>
    <w:uiPriority w:val="3"/>
    <w:qFormat/>
    <w:rsid w:val="004F2580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styleId="Quote">
    <w:name w:val="Quote"/>
    <w:basedOn w:val="Normal"/>
    <w:link w:val="QuoteChar"/>
    <w:uiPriority w:val="29"/>
    <w:qFormat/>
    <w:rsid w:val="004F2580"/>
    <w:rPr>
      <w:i/>
      <w:iCs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4F2580"/>
    <w:rPr>
      <w:i/>
      <w:iCs/>
      <w:color w:val="7F7F7F" w:themeColor="background1" w:themeShade="7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580"/>
    <w:rPr>
      <w:rFonts w:asciiTheme="majorHAnsi" w:eastAsiaTheme="majorEastAsia" w:hAnsiTheme="majorHAnsi" w:cstheme="majorBidi"/>
      <w:color w:val="628BAD" w:themeColor="accent2" w:themeShade="BF"/>
      <w:spacing w:val="5"/>
      <w:sz w:val="20"/>
    </w:rPr>
  </w:style>
  <w:style w:type="paragraph" w:customStyle="1" w:styleId="a1">
    <w:name w:val="الاسم الشخصي"/>
    <w:basedOn w:val="NoSpacing"/>
    <w:link w:val="Char1"/>
    <w:uiPriority w:val="1"/>
    <w:qFormat/>
    <w:rsid w:val="004F2580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4F2580"/>
    <w:pPr>
      <w:numPr>
        <w:numId w:val="1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F2580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4F2580"/>
    <w:rPr>
      <w:rFonts w:asciiTheme="majorHAnsi" w:eastAsiaTheme="majorEastAsia" w:hAnsiTheme="majorHAnsi" w:cstheme="majorBidi"/>
      <w:bCs w:val="0"/>
      <w:i/>
      <w:iCs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4F2580"/>
    <w:pPr>
      <w:spacing w:after="0" w:line="240" w:lineRule="auto"/>
    </w:pPr>
    <w:rPr>
      <w:rFonts w:asciiTheme="majorHAnsi" w:eastAsiaTheme="majorEastAsia" w:hAnsiTheme="majorHAnsi" w:cstheme="majorBidi"/>
      <w:color w:val="9FB8CD" w:themeColor="accent2"/>
      <w:sz w:val="16"/>
      <w:szCs w:val="16"/>
    </w:rPr>
  </w:style>
  <w:style w:type="character" w:styleId="Emphasis">
    <w:name w:val="Emphasis"/>
    <w:uiPriority w:val="20"/>
    <w:qFormat/>
    <w:rsid w:val="004F2580"/>
    <w:rPr>
      <w:rFonts w:eastAsiaTheme="minorEastAsia" w:cstheme="minorBidi"/>
      <w:b/>
      <w:bCs/>
      <w:i/>
      <w:iCs/>
      <w:spacing w:val="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F2580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F2580"/>
    <w:rPr>
      <w:rFonts w:asciiTheme="majorHAnsi" w:eastAsiaTheme="majorEastAsia" w:hAnsiTheme="majorHAnsi" w:cstheme="majorBidi"/>
      <w:color w:val="FFFFFF" w:themeColor="background1"/>
      <w:spacing w:val="5"/>
      <w:sz w:val="20"/>
      <w:shd w:val="clear" w:color="auto" w:fill="9FB8CD" w:themeFill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580"/>
    <w:rPr>
      <w:rFonts w:asciiTheme="majorHAnsi" w:eastAsiaTheme="majorEastAsia" w:hAnsiTheme="majorHAnsi" w:cstheme="majorBidi"/>
      <w:color w:val="595959" w:themeColor="text1" w:themeTint="A6"/>
      <w:spacing w:val="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580"/>
    <w:rPr>
      <w:rFonts w:asciiTheme="majorHAnsi" w:eastAsiaTheme="majorEastAsia" w:hAnsiTheme="majorHAnsi" w:cstheme="majorBidi"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580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580"/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580"/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580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580"/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4F2580"/>
    <w:rPr>
      <w:b/>
      <w:bCs/>
      <w:i/>
      <w:iCs/>
      <w:color w:val="BAC737" w:themeColor="accent3" w:themeShade="BF"/>
      <w:sz w:val="20"/>
    </w:rPr>
  </w:style>
  <w:style w:type="paragraph" w:styleId="IntenseQuote">
    <w:name w:val="Intense Quote"/>
    <w:basedOn w:val="Normal"/>
    <w:link w:val="IntenseQuoteChar"/>
    <w:uiPriority w:val="30"/>
    <w:qFormat/>
    <w:rsid w:val="004F2580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580"/>
    <w:rPr>
      <w:rFonts w:asciiTheme="majorHAnsi" w:eastAsiaTheme="majorEastAsia" w:hAnsiTheme="majorHAnsi" w:cstheme="majorBidi"/>
      <w:i/>
      <w:iCs/>
      <w:color w:val="FFFFFF" w:themeColor="background1"/>
      <w:sz w:val="20"/>
      <w:shd w:val="clear" w:color="auto" w:fill="9FB8CD" w:themeFill="accent2"/>
    </w:rPr>
  </w:style>
  <w:style w:type="character" w:styleId="IntenseReference">
    <w:name w:val="Intense Reference"/>
    <w:basedOn w:val="DefaultParagraphFont"/>
    <w:uiPriority w:val="32"/>
    <w:qFormat/>
    <w:rsid w:val="004F2580"/>
    <w:rPr>
      <w:b/>
      <w:bCs/>
      <w:color w:val="525A7D" w:themeColor="accent1" w:themeShade="BF"/>
      <w:sz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4F2580"/>
    <w:pPr>
      <w:numPr>
        <w:numId w:val="2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4F2580"/>
    <w:pPr>
      <w:numPr>
        <w:numId w:val="3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4F2580"/>
    <w:pPr>
      <w:numPr>
        <w:numId w:val="4"/>
      </w:numPr>
      <w:spacing w:after="120"/>
      <w:contextualSpacing/>
    </w:pPr>
  </w:style>
  <w:style w:type="character" w:styleId="Strong">
    <w:name w:val="Strong"/>
    <w:uiPriority w:val="22"/>
    <w:qFormat/>
    <w:rsid w:val="004F2580"/>
    <w:rPr>
      <w:rFonts w:asciiTheme="minorHAnsi" w:eastAsiaTheme="minorEastAsia" w:hAnsiTheme="minorHAnsi" w:cstheme="minorBidi"/>
      <w:b/>
      <w:bCs/>
      <w:iCs w:val="0"/>
      <w:color w:val="9FB8CD" w:themeColor="accent2"/>
      <w:szCs w:val="20"/>
    </w:rPr>
  </w:style>
  <w:style w:type="character" w:styleId="SubtleEmphasis">
    <w:name w:val="Subtle Emphasis"/>
    <w:basedOn w:val="DefaultParagraphFont"/>
    <w:uiPriority w:val="19"/>
    <w:qFormat/>
    <w:rsid w:val="004F2580"/>
    <w:rPr>
      <w:i/>
      <w:iCs/>
      <w:color w:val="737373" w:themeColor="text1" w:themeTint="8C"/>
      <w:kern w:val="16"/>
      <w:sz w:val="20"/>
    </w:rPr>
  </w:style>
  <w:style w:type="character" w:styleId="SubtleReference">
    <w:name w:val="Subtle Reference"/>
    <w:basedOn w:val="DefaultParagraphFont"/>
    <w:uiPriority w:val="31"/>
    <w:qFormat/>
    <w:rsid w:val="004F2580"/>
    <w:rPr>
      <w:color w:val="737373" w:themeColor="text1" w:themeTint="8C"/>
      <w:sz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4F2580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4F2580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4F2580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4F2580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4F2580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4F2580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4F2580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4F2580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4F2580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a2">
    <w:name w:val="عنوان المرسل"/>
    <w:basedOn w:val="NoSpacing"/>
    <w:link w:val="Char2"/>
    <w:uiPriority w:val="1"/>
    <w:semiHidden/>
    <w:unhideWhenUsed/>
    <w:qFormat/>
    <w:rsid w:val="004F2580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F2580"/>
    <w:pPr>
      <w:spacing w:after="720" w:line="240" w:lineRule="auto"/>
    </w:pPr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F2580"/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F2580"/>
    <w:pPr>
      <w:spacing w:line="240" w:lineRule="auto"/>
    </w:pPr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F2580"/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Char1">
    <w:name w:val="اسم شخصي من نوع Char"/>
    <w:basedOn w:val="NoSpacingChar"/>
    <w:link w:val="a1"/>
    <w:uiPriority w:val="1"/>
    <w:rsid w:val="004F2580"/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character" w:customStyle="1" w:styleId="Char">
    <w:name w:val="مقطع من نوع Char"/>
    <w:basedOn w:val="DefaultParagraphFont"/>
    <w:link w:val="a"/>
    <w:uiPriority w:val="1"/>
    <w:rsid w:val="004F2580"/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character" w:customStyle="1" w:styleId="Char0">
    <w:name w:val="مقطع فرعي من نوع Char"/>
    <w:basedOn w:val="DefaultParagraphFont"/>
    <w:link w:val="a0"/>
    <w:uiPriority w:val="3"/>
    <w:rsid w:val="004F2580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character" w:customStyle="1" w:styleId="Char2">
    <w:name w:val="عنوان مرسل من نوع Char"/>
    <w:basedOn w:val="NoSpacingChar"/>
    <w:link w:val="a2"/>
    <w:uiPriority w:val="1"/>
    <w:semiHidden/>
    <w:rsid w:val="004F2580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a3">
    <w:name w:val="تاريخ المقطع الفرعي"/>
    <w:basedOn w:val="a"/>
    <w:link w:val="Char3"/>
    <w:uiPriority w:val="4"/>
    <w:qFormat/>
    <w:rsid w:val="004F2580"/>
    <w:rPr>
      <w:b w:val="0"/>
      <w:bCs w:val="0"/>
      <w:color w:val="727CA3" w:themeColor="accent1"/>
      <w:sz w:val="18"/>
      <w:szCs w:val="18"/>
    </w:rPr>
  </w:style>
  <w:style w:type="paragraph" w:customStyle="1" w:styleId="a4">
    <w:name w:val="نص المقطع الفرعي"/>
    <w:basedOn w:val="Normal"/>
    <w:uiPriority w:val="5"/>
    <w:qFormat/>
    <w:rsid w:val="004F2580"/>
    <w:pPr>
      <w:spacing w:after="320"/>
      <w:contextualSpacing/>
    </w:pPr>
  </w:style>
  <w:style w:type="character" w:customStyle="1" w:styleId="Char3">
    <w:name w:val="تاريخ مقطع فرعي من نوع Char"/>
    <w:basedOn w:val="Char0"/>
    <w:link w:val="a3"/>
    <w:uiPriority w:val="4"/>
    <w:rsid w:val="004F2580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customStyle="1" w:styleId="a5">
    <w:name w:val="صفحة أولى ذات تذييل"/>
    <w:basedOn w:val="Footer"/>
    <w:uiPriority w:val="34"/>
    <w:rsid w:val="004F2580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a6">
    <w:name w:val="صفحة أولى ذات رأس"/>
    <w:basedOn w:val="Header"/>
    <w:uiPriority w:val="34"/>
    <w:rsid w:val="004F2580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7">
    <w:name w:val="نص العنوان"/>
    <w:basedOn w:val="NoSpacing"/>
    <w:uiPriority w:val="2"/>
    <w:qFormat/>
    <w:rsid w:val="004F2580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a8">
    <w:name w:val="محاذاة تذييل الصفحة لليسار"/>
    <w:basedOn w:val="Normal"/>
    <w:next w:val="a0"/>
    <w:uiPriority w:val="35"/>
    <w:unhideWhenUsed/>
    <w:qFormat/>
    <w:rsid w:val="004F2580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a9">
    <w:name w:val="محاذاة تذييل الصفحة لليمين"/>
    <w:basedOn w:val="Footer"/>
    <w:uiPriority w:val="35"/>
    <w:unhideWhenUsed/>
    <w:qFormat/>
    <w:rsid w:val="004F2580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aa">
    <w:name w:val="محاذاة رأس الصفحة لليسار"/>
    <w:basedOn w:val="Header"/>
    <w:uiPriority w:val="35"/>
    <w:unhideWhenUsed/>
    <w:qFormat/>
    <w:rsid w:val="004F2580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ab">
    <w:name w:val="محاذاة رأس الصفحة لليمين"/>
    <w:basedOn w:val="Header"/>
    <w:uiPriority w:val="35"/>
    <w:unhideWhenUsed/>
    <w:qFormat/>
    <w:rsid w:val="004F2580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character" w:styleId="PlaceholderText">
    <w:name w:val="Placeholder Text"/>
    <w:basedOn w:val="DefaultParagraphFont"/>
    <w:uiPriority w:val="99"/>
    <w:rsid w:val="004F2580"/>
    <w:rPr>
      <w:color w:val="808080"/>
    </w:rPr>
  </w:style>
  <w:style w:type="character" w:customStyle="1" w:styleId="searchhighlight1">
    <w:name w:val="searchhighlight1"/>
    <w:basedOn w:val="DefaultParagraphFont"/>
    <w:rsid w:val="005C3F93"/>
    <w:rPr>
      <w:color w:val="FF0000"/>
    </w:rPr>
  </w:style>
  <w:style w:type="paragraph" w:styleId="ListParagraph">
    <w:name w:val="List Paragraph"/>
    <w:basedOn w:val="Normal"/>
    <w:uiPriority w:val="34"/>
    <w:qFormat/>
    <w:rsid w:val="002D73A0"/>
    <w:pPr>
      <w:spacing w:after="160" w:line="259" w:lineRule="auto"/>
      <w:ind w:left="720"/>
      <w:contextualSpacing/>
    </w:pPr>
    <w:rPr>
      <w:rFonts w:eastAsia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ahamel\Desktop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C3CB04C5644D38951CFDC7857C2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5558A-45B7-4772-961B-EB9068073AFE}"/>
      </w:docPartPr>
      <w:docPartBody>
        <w:p w:rsidR="003B4125" w:rsidRDefault="00D747CC">
          <w:pPr>
            <w:pStyle w:val="C2C3CB04C5644D38951CFDC7857C2398"/>
          </w:pPr>
          <w:r>
            <w:rPr>
              <w:rStyle w:val="PlaceholderText"/>
              <w:rtl/>
              <w:lang w:val="ar-SA"/>
            </w:rPr>
            <w:t>اختر كتلة إنشاء.</w:t>
          </w:r>
        </w:p>
      </w:docPartBody>
    </w:docPart>
    <w:docPart>
      <w:docPartPr>
        <w:name w:val="CBDED6E3B2A24A8DA3EE3058374BB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2BC78-9266-4CDC-A18A-4B662CE7AA48}"/>
      </w:docPartPr>
      <w:docPartBody>
        <w:p w:rsidR="003B4125" w:rsidRDefault="00D747CC">
          <w:pPr>
            <w:pStyle w:val="CBDED6E3B2A24A8DA3EE3058374BB53D"/>
          </w:pPr>
          <w:r>
            <w:rPr>
              <w:rStyle w:val="Char"/>
              <w:rtl/>
              <w:lang w:val="ar-SA"/>
            </w:rPr>
            <w:t>[اكتب اسم الشركة]</w:t>
          </w:r>
        </w:p>
      </w:docPartBody>
    </w:docPart>
    <w:docPart>
      <w:docPartPr>
        <w:name w:val="68FB3A3D4EE44C338CCC301CFDACB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32A07-EDF8-4A78-85B9-6534438B6359}"/>
      </w:docPartPr>
      <w:docPartBody>
        <w:p w:rsidR="003B4125" w:rsidRDefault="00D747CC">
          <w:pPr>
            <w:pStyle w:val="68FB3A3D4EE44C338CCC301CFDACBC1C"/>
          </w:pPr>
          <w:r>
            <w:rPr>
              <w:rtl/>
              <w:lang w:val="ar-SA"/>
            </w:rPr>
            <w:t>[اكتب اسم الكاتب]</w:t>
          </w:r>
        </w:p>
      </w:docPartBody>
    </w:docPart>
    <w:docPart>
      <w:docPartPr>
        <w:name w:val="27E0F76B5EF34669A6F825910F622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5FEF2-BAE9-40B8-B832-B5635DCAAF4C}"/>
      </w:docPartPr>
      <w:docPartBody>
        <w:p w:rsidR="003B4125" w:rsidRDefault="00D747CC">
          <w:pPr>
            <w:pStyle w:val="27E0F76B5EF34669A6F825910F622E5E"/>
          </w:pPr>
          <w:r>
            <w:rPr>
              <w:rtl/>
              <w:lang w:val="ar-SA"/>
            </w:rPr>
            <w:t>[اكتب اسم الكاتب]</w:t>
          </w:r>
        </w:p>
      </w:docPartBody>
    </w:docPart>
    <w:docPart>
      <w:docPartPr>
        <w:name w:val="5FBF3594545D4E6998CF3EA6ABDC2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C7E12-AF0E-4257-B5BF-0ACBFE12302E}"/>
      </w:docPartPr>
      <w:docPartBody>
        <w:p w:rsidR="003B4125" w:rsidRDefault="00D747CC">
          <w:pPr>
            <w:pStyle w:val="5FBF3594545D4E6998CF3EA6ABDC2F27"/>
          </w:pPr>
          <w:r>
            <w:rPr>
              <w:rtl/>
              <w:lang w:val="ar-SA"/>
            </w:rPr>
            <w:t>[اكتب رقم الهاتف الخاص بك]</w:t>
          </w:r>
        </w:p>
      </w:docPartBody>
    </w:docPart>
    <w:docPart>
      <w:docPartPr>
        <w:name w:val="08A05F53377D44929A4AB347CA21A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0039C-937E-477A-B7F0-5C7362FD4044}"/>
      </w:docPartPr>
      <w:docPartBody>
        <w:p w:rsidR="003B4125" w:rsidRDefault="00D96374" w:rsidP="00D96374">
          <w:pPr>
            <w:pStyle w:val="08A05F53377D44929A4AB347CA21A0C6"/>
          </w:pPr>
          <w:r>
            <w:rPr>
              <w:rStyle w:val="Char"/>
              <w:rtl/>
              <w:lang w:val="ar-SA"/>
            </w:rPr>
            <w:t>[اكتب اسم الشركة]</w:t>
          </w:r>
        </w:p>
      </w:docPartBody>
    </w:docPart>
    <w:docPart>
      <w:docPartPr>
        <w:name w:val="3E92A87F08054A13B7CA238261D0F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F7619-B6BB-40F4-908B-6B312B18B0A4}"/>
      </w:docPartPr>
      <w:docPartBody>
        <w:p w:rsidR="003B4125" w:rsidRDefault="00D96374" w:rsidP="00D96374">
          <w:pPr>
            <w:pStyle w:val="3E92A87F08054A13B7CA238261D0F8F6"/>
          </w:pPr>
          <w:r>
            <w:rPr>
              <w:rStyle w:val="Char"/>
              <w:rtl/>
              <w:lang w:val="ar-SA"/>
            </w:rPr>
            <w:t>[اكتب اسم الشركة]</w:t>
          </w:r>
        </w:p>
      </w:docPartBody>
    </w:docPart>
    <w:docPart>
      <w:docPartPr>
        <w:name w:val="7BA2B53807BB4B2B8AC9800741608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15830-B2B2-4801-A9D1-3DEF3E0D188A}"/>
      </w:docPartPr>
      <w:docPartBody>
        <w:p w:rsidR="003B4125" w:rsidRDefault="00D96374" w:rsidP="00D96374">
          <w:pPr>
            <w:pStyle w:val="7BA2B53807BB4B2B8AC98007416089FA"/>
          </w:pPr>
          <w:r>
            <w:rPr>
              <w:rStyle w:val="Char"/>
              <w:rtl/>
              <w:lang w:val="ar-SA"/>
            </w:rPr>
            <w:t>[اكتب اسم الشركة]</w:t>
          </w:r>
        </w:p>
      </w:docPartBody>
    </w:docPart>
    <w:docPart>
      <w:docPartPr>
        <w:name w:val="9563B3CCC7C347BFAB0F4D8C4A326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FC070-59B6-48B2-AC5C-4F283CEBF8A4}"/>
      </w:docPartPr>
      <w:docPartBody>
        <w:p w:rsidR="003B4125" w:rsidRDefault="00D96374" w:rsidP="00D96374">
          <w:pPr>
            <w:pStyle w:val="9563B3CCC7C347BFAB0F4D8C4A326D57"/>
          </w:pPr>
          <w:r>
            <w:rPr>
              <w:rStyle w:val="Char"/>
              <w:rtl/>
              <w:lang w:val="ar-SA"/>
            </w:rPr>
            <w:t>[اكتب اسم الشركة]</w:t>
          </w:r>
        </w:p>
      </w:docPartBody>
    </w:docPart>
    <w:docPart>
      <w:docPartPr>
        <w:name w:val="21C7DBF6A9A04574A0A163BA17F7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378C1-7D9B-43D1-A4A5-D745A2BDD4BF}"/>
      </w:docPartPr>
      <w:docPartBody>
        <w:p w:rsidR="00873D72" w:rsidRDefault="000B132B" w:rsidP="000B132B">
          <w:pPr>
            <w:pStyle w:val="21C7DBF6A9A04574A0A163BA17F76047"/>
          </w:pPr>
          <w:r>
            <w:rPr>
              <w:rStyle w:val="Char"/>
              <w:rtl/>
              <w:lang w:val="ar-SA"/>
            </w:rPr>
            <w:t>[اكتب اسم الشركة]</w:t>
          </w:r>
        </w:p>
      </w:docPartBody>
    </w:docPart>
    <w:docPart>
      <w:docPartPr>
        <w:name w:val="A518E8E7EE2B4D0EAE446D6537D46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43996-5ECC-47A7-9384-6B89D7C411E9}"/>
      </w:docPartPr>
      <w:docPartBody>
        <w:p w:rsidR="00416826" w:rsidRDefault="00607A70" w:rsidP="00607A70">
          <w:pPr>
            <w:pStyle w:val="A518E8E7EE2B4D0EAE446D6537D4623A"/>
          </w:pPr>
          <w:r>
            <w:rPr>
              <w:rtl/>
              <w:lang w:val="ar-SA"/>
            </w:rPr>
            <w:t>[اكتب اسمك]</w:t>
          </w:r>
        </w:p>
      </w:docPartBody>
    </w:docPart>
    <w:docPart>
      <w:docPartPr>
        <w:name w:val="D5F9653F31304C8CA504E88CC9CB9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D4C96-9093-4D9A-B7BA-ED9171BC93A5}"/>
      </w:docPartPr>
      <w:docPartBody>
        <w:p w:rsidR="00416826" w:rsidRDefault="00607A70" w:rsidP="00607A70">
          <w:pPr>
            <w:pStyle w:val="D5F9653F31304C8CA504E88CC9CB95A8"/>
          </w:pPr>
          <w:r>
            <w:rPr>
              <w:rStyle w:val="Char"/>
              <w:rtl/>
              <w:lang w:val="ar-SA"/>
            </w:rPr>
            <w:t>[اكتب اسم الشركة]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6374"/>
    <w:rsid w:val="00022BBB"/>
    <w:rsid w:val="000A03AD"/>
    <w:rsid w:val="000B132B"/>
    <w:rsid w:val="003739E4"/>
    <w:rsid w:val="003A31AB"/>
    <w:rsid w:val="003B4125"/>
    <w:rsid w:val="00416826"/>
    <w:rsid w:val="00417F14"/>
    <w:rsid w:val="004C07A9"/>
    <w:rsid w:val="00587D23"/>
    <w:rsid w:val="005E3010"/>
    <w:rsid w:val="00607A70"/>
    <w:rsid w:val="00675259"/>
    <w:rsid w:val="00774F7C"/>
    <w:rsid w:val="00807CA2"/>
    <w:rsid w:val="00854CD0"/>
    <w:rsid w:val="00873D72"/>
    <w:rsid w:val="00895B50"/>
    <w:rsid w:val="00983EDB"/>
    <w:rsid w:val="00AF6834"/>
    <w:rsid w:val="00C10EE0"/>
    <w:rsid w:val="00C86397"/>
    <w:rsid w:val="00D747CC"/>
    <w:rsid w:val="00D96374"/>
    <w:rsid w:val="00EE3BD6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1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B4125"/>
    <w:rPr>
      <w:color w:val="808080"/>
    </w:rPr>
  </w:style>
  <w:style w:type="paragraph" w:customStyle="1" w:styleId="C2C3CB04C5644D38951CFDC7857C2398">
    <w:name w:val="C2C3CB04C5644D38951CFDC7857C2398"/>
    <w:rsid w:val="003B4125"/>
    <w:pPr>
      <w:bidi/>
    </w:pPr>
  </w:style>
  <w:style w:type="paragraph" w:customStyle="1" w:styleId="380489EB218540CF9B8AC4E8EB182EFA">
    <w:name w:val="380489EB218540CF9B8AC4E8EB182EFA"/>
    <w:rsid w:val="003B4125"/>
    <w:pPr>
      <w:bidi/>
    </w:pPr>
  </w:style>
  <w:style w:type="paragraph" w:customStyle="1" w:styleId="94056849210F4F85BEAFF3EA56DDB721">
    <w:name w:val="94056849210F4F85BEAFF3EA56DDB721"/>
    <w:rsid w:val="003B4125"/>
    <w:pPr>
      <w:bidi/>
    </w:pPr>
  </w:style>
  <w:style w:type="paragraph" w:customStyle="1" w:styleId="EC65AECBCA2546C881899A3A50D4BBC0">
    <w:name w:val="EC65AECBCA2546C881899A3A50D4BBC0"/>
    <w:rsid w:val="003B4125"/>
    <w:pPr>
      <w:bidi/>
    </w:pPr>
  </w:style>
  <w:style w:type="paragraph" w:customStyle="1" w:styleId="EB0655B9F56C46BBA0B780874F260488">
    <w:name w:val="EB0655B9F56C46BBA0B780874F260488"/>
    <w:rsid w:val="003B4125"/>
    <w:pPr>
      <w:bidi/>
    </w:pPr>
  </w:style>
  <w:style w:type="paragraph" w:customStyle="1" w:styleId="17FD05FD0F2D4ADDA33984D367540D24">
    <w:name w:val="17FD05FD0F2D4ADDA33984D367540D24"/>
    <w:rsid w:val="003B4125"/>
    <w:pPr>
      <w:bidi/>
    </w:pPr>
  </w:style>
  <w:style w:type="paragraph" w:customStyle="1" w:styleId="04D2B7361338497C9E7C53EE45D48EB8">
    <w:name w:val="04D2B7361338497C9E7C53EE45D48EB8"/>
    <w:rsid w:val="003B4125"/>
    <w:pPr>
      <w:bidi/>
    </w:pPr>
  </w:style>
  <w:style w:type="paragraph" w:customStyle="1" w:styleId="E1A46710881C41789CDC98758BBA5B18">
    <w:name w:val="E1A46710881C41789CDC98758BBA5B18"/>
    <w:rsid w:val="003B4125"/>
    <w:pPr>
      <w:bidi/>
    </w:pPr>
  </w:style>
  <w:style w:type="paragraph" w:customStyle="1" w:styleId="a">
    <w:name w:val="تاريخ المقطع الفرعي"/>
    <w:basedOn w:val="Normal"/>
    <w:link w:val="Char"/>
    <w:uiPriority w:val="4"/>
    <w:qFormat/>
    <w:rsid w:val="00607A7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5B9BD5" w:themeColor="accent1"/>
      <w:sz w:val="18"/>
      <w:szCs w:val="18"/>
    </w:rPr>
  </w:style>
  <w:style w:type="character" w:customStyle="1" w:styleId="Char">
    <w:name w:val="تاريخ مقطع فرعي من نوع Char"/>
    <w:basedOn w:val="DefaultParagraphFont"/>
    <w:link w:val="a"/>
    <w:uiPriority w:val="4"/>
    <w:rsid w:val="00607A70"/>
    <w:rPr>
      <w:rFonts w:asciiTheme="majorHAnsi" w:eastAsiaTheme="majorEastAsia" w:hAnsiTheme="majorHAnsi" w:cstheme="majorBidi"/>
      <w:color w:val="5B9BD5" w:themeColor="accent1"/>
      <w:sz w:val="18"/>
      <w:szCs w:val="18"/>
    </w:rPr>
  </w:style>
  <w:style w:type="paragraph" w:customStyle="1" w:styleId="93E0A026136042C59016815A5F777CC1">
    <w:name w:val="93E0A026136042C59016815A5F777CC1"/>
    <w:rsid w:val="003B4125"/>
    <w:pPr>
      <w:bidi/>
    </w:pPr>
  </w:style>
  <w:style w:type="paragraph" w:customStyle="1" w:styleId="2955C1162C3D4B8E94CF2CA61AF0EBB9">
    <w:name w:val="2955C1162C3D4B8E94CF2CA61AF0EBB9"/>
    <w:rsid w:val="003B4125"/>
    <w:pPr>
      <w:bidi/>
    </w:pPr>
  </w:style>
  <w:style w:type="paragraph" w:customStyle="1" w:styleId="FA6C438DCE9344D6960287824C699A0E">
    <w:name w:val="FA6C438DCE9344D6960287824C699A0E"/>
    <w:rsid w:val="003B4125"/>
    <w:pPr>
      <w:bidi/>
    </w:pPr>
  </w:style>
  <w:style w:type="paragraph" w:customStyle="1" w:styleId="FA2A8D8C407D43F6A9AED627B69467ED">
    <w:name w:val="FA2A8D8C407D43F6A9AED627B69467ED"/>
    <w:rsid w:val="003B4125"/>
    <w:pPr>
      <w:bidi/>
    </w:pPr>
  </w:style>
  <w:style w:type="paragraph" w:customStyle="1" w:styleId="CC4532A9494446FFB81A539F18225F55">
    <w:name w:val="CC4532A9494446FFB81A539F18225F55"/>
    <w:rsid w:val="003B4125"/>
    <w:pPr>
      <w:bidi/>
    </w:pPr>
  </w:style>
  <w:style w:type="paragraph" w:customStyle="1" w:styleId="CBDED6E3B2A24A8DA3EE3058374BB53D">
    <w:name w:val="CBDED6E3B2A24A8DA3EE3058374BB53D"/>
    <w:rsid w:val="003B4125"/>
    <w:pPr>
      <w:bidi/>
    </w:pPr>
  </w:style>
  <w:style w:type="paragraph" w:customStyle="1" w:styleId="235228586D8B4F4AB98A8D78070967E4">
    <w:name w:val="235228586D8B4F4AB98A8D78070967E4"/>
    <w:rsid w:val="003B4125"/>
    <w:pPr>
      <w:bidi/>
    </w:pPr>
  </w:style>
  <w:style w:type="paragraph" w:customStyle="1" w:styleId="0C0F7BC92A6B4E90A1B6C19E32810C07">
    <w:name w:val="0C0F7BC92A6B4E90A1B6C19E32810C07"/>
    <w:rsid w:val="003B4125"/>
    <w:pPr>
      <w:bidi/>
    </w:pPr>
  </w:style>
  <w:style w:type="paragraph" w:customStyle="1" w:styleId="751535240FB94554957D279838345D10">
    <w:name w:val="751535240FB94554957D279838345D10"/>
    <w:rsid w:val="003B4125"/>
    <w:pPr>
      <w:bidi/>
    </w:pPr>
  </w:style>
  <w:style w:type="paragraph" w:customStyle="1" w:styleId="68FB3A3D4EE44C338CCC301CFDACBC1C">
    <w:name w:val="68FB3A3D4EE44C338CCC301CFDACBC1C"/>
    <w:rsid w:val="003B4125"/>
    <w:pPr>
      <w:bidi/>
    </w:pPr>
  </w:style>
  <w:style w:type="paragraph" w:customStyle="1" w:styleId="27E0F76B5EF34669A6F825910F622E5E">
    <w:name w:val="27E0F76B5EF34669A6F825910F622E5E"/>
    <w:rsid w:val="003B4125"/>
    <w:pPr>
      <w:bidi/>
    </w:pPr>
  </w:style>
  <w:style w:type="paragraph" w:customStyle="1" w:styleId="5FBF3594545D4E6998CF3EA6ABDC2F27">
    <w:name w:val="5FBF3594545D4E6998CF3EA6ABDC2F27"/>
    <w:rsid w:val="003B4125"/>
    <w:pPr>
      <w:bidi/>
    </w:pPr>
  </w:style>
  <w:style w:type="paragraph" w:customStyle="1" w:styleId="A177ACB0B06241A6BB0279538F5AE424">
    <w:name w:val="A177ACB0B06241A6BB0279538F5AE424"/>
    <w:rsid w:val="003B4125"/>
    <w:pPr>
      <w:bidi/>
    </w:pPr>
  </w:style>
  <w:style w:type="paragraph" w:customStyle="1" w:styleId="08A05F53377D44929A4AB347CA21A0C6">
    <w:name w:val="08A05F53377D44929A4AB347CA21A0C6"/>
    <w:rsid w:val="00D96374"/>
    <w:pPr>
      <w:bidi/>
    </w:pPr>
  </w:style>
  <w:style w:type="paragraph" w:customStyle="1" w:styleId="3E92A87F08054A13B7CA238261D0F8F6">
    <w:name w:val="3E92A87F08054A13B7CA238261D0F8F6"/>
    <w:rsid w:val="00D96374"/>
    <w:pPr>
      <w:bidi/>
    </w:pPr>
  </w:style>
  <w:style w:type="paragraph" w:customStyle="1" w:styleId="7BA2B53807BB4B2B8AC98007416089FA">
    <w:name w:val="7BA2B53807BB4B2B8AC98007416089FA"/>
    <w:rsid w:val="00D96374"/>
    <w:pPr>
      <w:bidi/>
    </w:pPr>
  </w:style>
  <w:style w:type="paragraph" w:customStyle="1" w:styleId="9563B3CCC7C347BFAB0F4D8C4A326D57">
    <w:name w:val="9563B3CCC7C347BFAB0F4D8C4A326D57"/>
    <w:rsid w:val="00D96374"/>
    <w:pPr>
      <w:bidi/>
    </w:pPr>
  </w:style>
  <w:style w:type="paragraph" w:customStyle="1" w:styleId="21C7DBF6A9A04574A0A163BA17F76047">
    <w:name w:val="21C7DBF6A9A04574A0A163BA17F76047"/>
    <w:rsid w:val="000B132B"/>
    <w:pPr>
      <w:bidi/>
    </w:pPr>
  </w:style>
  <w:style w:type="paragraph" w:customStyle="1" w:styleId="A518E8E7EE2B4D0EAE446D6537D4623A">
    <w:name w:val="A518E8E7EE2B4D0EAE446D6537D4623A"/>
    <w:rsid w:val="00607A70"/>
    <w:pPr>
      <w:bidi/>
      <w:spacing w:after="160" w:line="259" w:lineRule="auto"/>
    </w:pPr>
  </w:style>
  <w:style w:type="paragraph" w:customStyle="1" w:styleId="D5F9653F31304C8CA504E88CC9CB95A8">
    <w:name w:val="D5F9653F31304C8CA504E88CC9CB95A8"/>
    <w:rsid w:val="00607A70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4FD06-5557-4D6C-9BC7-0C24ED29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66</TotalTime>
  <Pages>5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</vt:lpstr>
    </vt:vector>
  </TitlesOfParts>
  <Company/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</dc:title>
  <dc:creator>نواف عبدالله المهمّل</dc:creator>
  <cp:lastModifiedBy>NAWAF A. ALMAHAMEL</cp:lastModifiedBy>
  <cp:revision>8</cp:revision>
  <cp:lastPrinted>2016-04-07T12:35:00Z</cp:lastPrinted>
  <dcterms:created xsi:type="dcterms:W3CDTF">2016-03-27T05:12:00Z</dcterms:created>
  <dcterms:modified xsi:type="dcterms:W3CDTF">2017-04-16T10:44:00Z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1025</vt:i4>
  </property>
  <property fmtid="{D5CDD505-2E9C-101B-9397-08002B2CF9AE}" pid="3" name="_Version">
    <vt:lpwstr>12.0.4518</vt:lpwstr>
  </property>
  <property fmtid="{D5CDD505-2E9C-101B-9397-08002B2CF9AE}" pid="4" name="_TemplateID">
    <vt:lpwstr>TC101927541025</vt:lpwstr>
  </property>
</Properties>
</file>